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47" w:rsidRDefault="00DE33F1" w:rsidP="00DE33F1">
      <w:pPr>
        <w:pStyle w:val="1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СОБРАНИЕ ДЕПУТАТОВ ГОРОДНОВСКОГО  СЕЛЬСОВЕТА</w:t>
      </w: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ЖЕЛЕЗНОГОРСКОГО  РАЙОНА  </w:t>
      </w:r>
    </w:p>
    <w:p w:rsidR="00E776B3" w:rsidRPr="00395047" w:rsidRDefault="00E776B3" w:rsidP="00E776B3">
      <w:pPr>
        <w:pStyle w:val="10"/>
        <w:tabs>
          <w:tab w:val="left" w:pos="66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776B3" w:rsidRPr="00395047" w:rsidRDefault="00E776B3" w:rsidP="00E776B3">
      <w:pPr>
        <w:pStyle w:val="10"/>
        <w:tabs>
          <w:tab w:val="left" w:pos="330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 Е Ш Е Н И Е</w:t>
      </w: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76B3" w:rsidRPr="00395047" w:rsidRDefault="00E776B3" w:rsidP="00E776B3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DE33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 2023 г. № _____</w:t>
      </w:r>
    </w:p>
    <w:p w:rsidR="00E776B3" w:rsidRPr="00395047" w:rsidRDefault="00E776B3" w:rsidP="00E776B3">
      <w:pPr>
        <w:pStyle w:val="a4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76B3" w:rsidRPr="00395047" w:rsidRDefault="00E776B3" w:rsidP="00395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и дополнений</w:t>
      </w:r>
    </w:p>
    <w:p w:rsidR="00E776B3" w:rsidRPr="00395047" w:rsidRDefault="00E776B3" w:rsidP="00395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Устав муниципального образования «Городновский  сельсовет»</w:t>
      </w:r>
    </w:p>
    <w:p w:rsidR="00E776B3" w:rsidRPr="00395047" w:rsidRDefault="00E776B3" w:rsidP="00E776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Железногорского района Курской области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«Городновский сельсовет» Железногорского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«Городновский сельсовет» Железногорского района Курской области, Собрание депутатов Городновского сельсовета Железногорского района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РЕШИЛО: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Default="00E776B3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Устав муниципального образования «Городновский  сельсовет» Железногорского района Курской области следующие изменения и дополнения:</w:t>
      </w:r>
    </w:p>
    <w:p w:rsidR="00800A97" w:rsidRPr="00395047" w:rsidRDefault="00800A97" w:rsidP="00E77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Городновского сельсовета Железногорского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Городновского сельсовета Железногорского района, местного референдума»;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530" w:rsidRPr="00AF730E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530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263530" w:rsidRPr="00AF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="00AF730E" w:rsidRPr="00AF73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730E" w:rsidRPr="00AF730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263530" w:rsidRPr="00AF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63530" w:rsidRPr="00395047" w:rsidRDefault="00263530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«Статья </w:t>
      </w:r>
      <w:r w:rsidR="00AF730E" w:rsidRPr="00AF73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730E" w:rsidRPr="00AF730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F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Перераспределение отдельных полномочий между органами местного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Городновского сельсовета Железногорского района и органами государственной власти Курской области</w:t>
      </w:r>
    </w:p>
    <w:p w:rsidR="00263530" w:rsidRPr="00395047" w:rsidRDefault="00263530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деятельности.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области.».</w:t>
      </w:r>
    </w:p>
    <w:p w:rsidR="00263530" w:rsidRPr="00395047" w:rsidRDefault="00263530" w:rsidP="00B070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C28" w:rsidRPr="00395047" w:rsidRDefault="00263530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 w:rsidR="00C64C28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в статье 9 «Местный референдум»:</w:t>
      </w:r>
    </w:p>
    <w:p w:rsidR="00C64C28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а)в абзаце 2 части 4 слова «федеральным законом и принимаемым» заменить словами «Федеральным законом от 12 июня 2022 года №67-ФЗ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C64C28" w:rsidRPr="00395047" w:rsidRDefault="00C64C28" w:rsidP="00C64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б) в части 10 слова «федеральным законом и принимаемым» заменить словами «Федеральным законом от 12 июня 2022 года №67-ФЗ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C64C28" w:rsidRPr="00395047" w:rsidRDefault="00C64C28" w:rsidP="00B070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C28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в статье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«Муниципальные выборы»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76B3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часть 3 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утратившей силу;</w:t>
      </w:r>
    </w:p>
    <w:p w:rsidR="00C64C28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б) в части 4 слова «федеральным законом и принимаемым» заменить словами «Федеральным законом от 12 июня 2022 года №67-ФЗ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776B3"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статье 11 «</w:t>
      </w:r>
      <w:r w:rsidR="00E776B3" w:rsidRPr="003950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Голосование по отзыву депутата Собрания депутатов 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Городновского сельсовета Железногорского </w:t>
      </w:r>
      <w:r w:rsidR="00E776B3" w:rsidRPr="003950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района, Главы 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Городновского сельсовета Железногорского </w:t>
      </w:r>
      <w:r w:rsidR="00E776B3" w:rsidRPr="003950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района»: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а) в части 4 слова «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Избирательная комиссия Городновского сельсовета Железногорского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Городновского сельсовета Железногорского района, местного референдума в порядке»;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б) в части 5: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слова «Инициативная группа обращается в Избирательную комиссию Городновского сельсовета Железногорского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Городновского сельсовета Железногорского района, местного референдума с ходатайством»; 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слова «Избирательная комиссия Городновского сельсовета Железногорского района со дня получения ходатайства» заменить словами «Избирательная комиссия,  организующая подготовку и проведение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выборов в органы местного самоуправления Городновского сельсовета Железногорского района, местного референдума со дня получения ходатайства»;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776B3"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в статье 24 «Статус депутата Собрания депутатов Городновского сельсовета Железногорского района»: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а)  часть 4 дополнить новым абзацем следующего содержания: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Городновского сельсовета Железногорского района</w:t>
      </w:r>
      <w:r w:rsidRPr="00395047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прекращаются досрочно решением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Городновского сельсовета Железногорского района</w:t>
      </w:r>
      <w:r w:rsidRPr="00395047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случае отсутствия депутата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Городновского сельсовета Железногорского района</w:t>
      </w:r>
      <w:r w:rsidRPr="00395047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без уважительных причин на всех заседаниях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Городновского сельсовета Железногорского района</w:t>
      </w:r>
      <w:r w:rsidRPr="00395047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течение шести месяцев подряд.»;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б) части 7, 9, 10</w:t>
      </w:r>
      <w:r w:rsidR="00395047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, 11 признать утратившими силу;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776B3"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10, 11, 12 статьи 31 «Глава Городновского сельсовета Железногорского района</w:t>
      </w:r>
      <w:r w:rsidR="00E776B3" w:rsidRPr="003950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395047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E776B3" w:rsidRPr="003950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E776B3"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статью 40 «Избирательная комиссия Городновского сельсовета Железногорского района» признать утратившей силу;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color w:val="000000" w:themeColor="text1"/>
          <w:sz w:val="28"/>
          <w:szCs w:val="28"/>
        </w:rPr>
        <w:t>9</w:t>
      </w:r>
      <w:r w:rsidR="00E776B3" w:rsidRPr="00395047">
        <w:rPr>
          <w:b/>
          <w:color w:val="000000" w:themeColor="text1"/>
          <w:sz w:val="28"/>
          <w:szCs w:val="28"/>
        </w:rPr>
        <w:t>)</w:t>
      </w:r>
      <w:r w:rsidR="00E776B3" w:rsidRPr="00395047">
        <w:rPr>
          <w:color w:val="000000" w:themeColor="text1"/>
          <w:sz w:val="28"/>
          <w:szCs w:val="28"/>
        </w:rPr>
        <w:t xml:space="preserve"> часть 3 статьи 44 «</w:t>
      </w:r>
      <w:r w:rsidR="00E776B3" w:rsidRPr="00395047">
        <w:rPr>
          <w:bCs/>
          <w:color w:val="000000" w:themeColor="text1"/>
          <w:sz w:val="28"/>
          <w:szCs w:val="28"/>
        </w:rPr>
        <w:t xml:space="preserve">Статус муниципального служащего </w:t>
      </w:r>
      <w:r w:rsidR="00E776B3"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="00E776B3" w:rsidRPr="00395047">
        <w:rPr>
          <w:bCs/>
          <w:color w:val="000000" w:themeColor="text1"/>
          <w:sz w:val="28"/>
          <w:szCs w:val="28"/>
        </w:rPr>
        <w:t>» изложить в следующей редакции: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«3. Муниципальный служащий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395047">
        <w:rPr>
          <w:rStyle w:val="2"/>
          <w:color w:val="000000" w:themeColor="text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bCs/>
          <w:color w:val="000000" w:themeColor="text1"/>
          <w:sz w:val="28"/>
          <w:szCs w:val="28"/>
        </w:rPr>
        <w:t>10</w:t>
      </w:r>
      <w:r w:rsidR="00E776B3" w:rsidRPr="00395047">
        <w:rPr>
          <w:b/>
          <w:bCs/>
          <w:color w:val="000000" w:themeColor="text1"/>
          <w:sz w:val="28"/>
          <w:szCs w:val="28"/>
        </w:rPr>
        <w:t>)</w:t>
      </w:r>
      <w:r w:rsidR="00E776B3" w:rsidRPr="00395047">
        <w:rPr>
          <w:bCs/>
          <w:color w:val="000000" w:themeColor="text1"/>
          <w:sz w:val="28"/>
          <w:szCs w:val="28"/>
        </w:rPr>
        <w:t xml:space="preserve"> в статье 51 «Составление проекта бюджета»: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>а) часть 2 изложить в следующей редакции:</w:t>
      </w:r>
    </w:p>
    <w:p w:rsidR="00E776B3" w:rsidRPr="00395047" w:rsidRDefault="00E776B3" w:rsidP="00E776B3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«2. </w:t>
      </w:r>
      <w:r w:rsidRPr="00395047">
        <w:rPr>
          <w:color w:val="000000" w:themeColor="text1"/>
          <w:sz w:val="28"/>
          <w:szCs w:val="28"/>
        </w:rPr>
        <w:t>Проект бюджета Городновского сельсовета Железногорского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Городновского сельсовета Железногорского района.»;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>б) часть 3 признать утратившей силу;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C64C28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bCs/>
          <w:color w:val="000000" w:themeColor="text1"/>
          <w:sz w:val="28"/>
          <w:szCs w:val="28"/>
        </w:rPr>
        <w:t>11</w:t>
      </w:r>
      <w:r w:rsidR="00E776B3" w:rsidRPr="00395047">
        <w:rPr>
          <w:b/>
          <w:bCs/>
          <w:color w:val="000000" w:themeColor="text1"/>
          <w:sz w:val="28"/>
          <w:szCs w:val="28"/>
        </w:rPr>
        <w:t>)</w:t>
      </w:r>
      <w:r w:rsidR="00E776B3" w:rsidRPr="00395047">
        <w:rPr>
          <w:bCs/>
          <w:color w:val="000000" w:themeColor="text1"/>
          <w:sz w:val="28"/>
          <w:szCs w:val="28"/>
        </w:rPr>
        <w:t xml:space="preserve"> в части 1 статьи 52 «</w:t>
      </w:r>
      <w:r w:rsidR="00E776B3" w:rsidRPr="00395047">
        <w:rPr>
          <w:color w:val="000000" w:themeColor="text1"/>
          <w:sz w:val="28"/>
          <w:szCs w:val="28"/>
        </w:rPr>
        <w:t>Порядок внесения проекта решения о бюджете на рассмотрение Собрания депутатов Городновского сельсовета Железногорского района и его рассмотрения</w:t>
      </w:r>
      <w:r w:rsidR="00E776B3" w:rsidRPr="00395047">
        <w:rPr>
          <w:bCs/>
          <w:color w:val="000000" w:themeColor="text1"/>
          <w:sz w:val="28"/>
          <w:szCs w:val="28"/>
        </w:rPr>
        <w:t>» слова «</w:t>
      </w:r>
      <w:r w:rsidR="00E776B3" w:rsidRPr="00395047">
        <w:rPr>
          <w:color w:val="000000" w:themeColor="text1"/>
          <w:sz w:val="28"/>
          <w:szCs w:val="28"/>
        </w:rPr>
        <w:t xml:space="preserve">вносит проект </w:t>
      </w:r>
      <w:r w:rsidR="00E776B3" w:rsidRPr="00395047">
        <w:rPr>
          <w:color w:val="000000" w:themeColor="text1"/>
          <w:sz w:val="28"/>
          <w:szCs w:val="28"/>
        </w:rPr>
        <w:lastRenderedPageBreak/>
        <w:t>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B070B6" w:rsidP="00E776B3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bCs/>
          <w:color w:val="000000" w:themeColor="text1"/>
          <w:sz w:val="28"/>
          <w:szCs w:val="28"/>
        </w:rPr>
        <w:t>12</w:t>
      </w:r>
      <w:r w:rsidR="00E776B3" w:rsidRPr="00395047">
        <w:rPr>
          <w:b/>
          <w:bCs/>
          <w:color w:val="000000" w:themeColor="text1"/>
          <w:sz w:val="28"/>
          <w:szCs w:val="28"/>
        </w:rPr>
        <w:t>)</w:t>
      </w:r>
      <w:r w:rsidR="00E776B3" w:rsidRPr="00395047">
        <w:rPr>
          <w:bCs/>
          <w:color w:val="000000" w:themeColor="text1"/>
          <w:sz w:val="28"/>
          <w:szCs w:val="28"/>
        </w:rPr>
        <w:t xml:space="preserve"> в</w:t>
      </w:r>
      <w:r w:rsidR="00E776B3" w:rsidRPr="00395047">
        <w:rPr>
          <w:color w:val="000000" w:themeColor="text1"/>
          <w:sz w:val="28"/>
          <w:szCs w:val="28"/>
        </w:rPr>
        <w:t xml:space="preserve"> статье 53 «</w:t>
      </w:r>
      <w:r w:rsidR="00E776B3" w:rsidRPr="00395047">
        <w:rPr>
          <w:bCs/>
          <w:color w:val="000000" w:themeColor="text1"/>
          <w:sz w:val="28"/>
          <w:szCs w:val="28"/>
        </w:rPr>
        <w:t>Исполнение местного бюджета»:</w:t>
      </w:r>
    </w:p>
    <w:p w:rsidR="00E776B3" w:rsidRPr="00395047" w:rsidRDefault="00E776B3" w:rsidP="00E776B3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 а) </w:t>
      </w:r>
      <w:r w:rsidRPr="00395047">
        <w:rPr>
          <w:color w:val="000000" w:themeColor="text1"/>
          <w:sz w:val="28"/>
          <w:szCs w:val="28"/>
        </w:rPr>
        <w:t>в наименовании слова «</w:t>
      </w:r>
      <w:r w:rsidRPr="00395047">
        <w:rPr>
          <w:bCs/>
          <w:color w:val="000000" w:themeColor="text1"/>
          <w:sz w:val="28"/>
          <w:szCs w:val="28"/>
        </w:rPr>
        <w:t xml:space="preserve">местного бюджета» заменить словами «бюджета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>»;</w:t>
      </w:r>
    </w:p>
    <w:p w:rsidR="00E776B3" w:rsidRPr="00395047" w:rsidRDefault="00E776B3" w:rsidP="00E776B3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б) </w:t>
      </w:r>
      <w:r w:rsidRPr="00395047">
        <w:rPr>
          <w:color w:val="000000" w:themeColor="text1"/>
          <w:sz w:val="28"/>
          <w:szCs w:val="28"/>
        </w:rPr>
        <w:t>части 1 слова «</w:t>
      </w:r>
      <w:r w:rsidRPr="00395047">
        <w:rPr>
          <w:bCs/>
          <w:color w:val="000000" w:themeColor="text1"/>
          <w:sz w:val="28"/>
          <w:szCs w:val="28"/>
        </w:rPr>
        <w:t xml:space="preserve">местного бюджета» заменить словами «бюджета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>»;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части 3 </w:t>
      </w:r>
      <w:r w:rsidRPr="003950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слова «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Кассовое обслуживание» заменить словами «Казначейское обслуживание»;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color w:val="000000" w:themeColor="text1"/>
          <w:sz w:val="28"/>
          <w:szCs w:val="28"/>
        </w:rPr>
        <w:t>1</w:t>
      </w:r>
      <w:r w:rsidR="00B070B6" w:rsidRPr="00395047">
        <w:rPr>
          <w:b/>
          <w:color w:val="000000" w:themeColor="text1"/>
          <w:sz w:val="28"/>
          <w:szCs w:val="28"/>
        </w:rPr>
        <w:t>3</w:t>
      </w:r>
      <w:r w:rsidRPr="00395047">
        <w:rPr>
          <w:b/>
          <w:color w:val="000000" w:themeColor="text1"/>
          <w:sz w:val="28"/>
          <w:szCs w:val="28"/>
        </w:rPr>
        <w:t>)</w:t>
      </w:r>
      <w:r w:rsidRPr="00395047">
        <w:rPr>
          <w:bCs/>
          <w:color w:val="000000" w:themeColor="text1"/>
          <w:sz w:val="28"/>
          <w:szCs w:val="28"/>
        </w:rPr>
        <w:t xml:space="preserve">абзац 2 части 5 статьи 54 «Бюджетная отчетность об исполнении бюджета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>» изложить в следующей редакции: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95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395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bCs/>
          <w:color w:val="000000" w:themeColor="text1"/>
          <w:sz w:val="28"/>
          <w:szCs w:val="28"/>
        </w:rPr>
        <w:t>1</w:t>
      </w:r>
      <w:r w:rsidR="00B070B6" w:rsidRPr="00395047">
        <w:rPr>
          <w:b/>
          <w:bCs/>
          <w:color w:val="000000" w:themeColor="text1"/>
          <w:sz w:val="28"/>
          <w:szCs w:val="28"/>
        </w:rPr>
        <w:t>4</w:t>
      </w:r>
      <w:r w:rsidRPr="00395047">
        <w:rPr>
          <w:b/>
          <w:bCs/>
          <w:color w:val="000000" w:themeColor="text1"/>
          <w:sz w:val="28"/>
          <w:szCs w:val="28"/>
        </w:rPr>
        <w:t>)</w:t>
      </w:r>
      <w:r w:rsidRPr="00395047">
        <w:rPr>
          <w:bCs/>
          <w:color w:val="000000" w:themeColor="text1"/>
          <w:sz w:val="28"/>
          <w:szCs w:val="28"/>
        </w:rPr>
        <w:t xml:space="preserve"> части 1, 2 статьи 59 «Муниципальные заимствования» изложить в следующей редакции: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«1. В соответствии с Бюджетным кодексом Российской Федерации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2. От имени </w:t>
      </w:r>
      <w:r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Pr="00395047">
        <w:rPr>
          <w:bCs/>
          <w:color w:val="000000" w:themeColor="text1"/>
          <w:sz w:val="28"/>
          <w:szCs w:val="28"/>
        </w:rPr>
        <w:t xml:space="preserve"> п</w:t>
      </w:r>
      <w:r w:rsidRPr="00395047">
        <w:rPr>
          <w:color w:val="000000" w:themeColor="text1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395047">
        <w:rPr>
          <w:bCs/>
          <w:color w:val="000000" w:themeColor="text1"/>
          <w:sz w:val="28"/>
          <w:szCs w:val="28"/>
        </w:rPr>
        <w:t xml:space="preserve">Бюджетным кодексом Российской Федерации </w:t>
      </w:r>
      <w:r w:rsidRPr="00395047">
        <w:rPr>
          <w:color w:val="000000" w:themeColor="text1"/>
          <w:sz w:val="28"/>
          <w:szCs w:val="28"/>
        </w:rPr>
        <w:t>принадлежит Администрации Городновского сельсовета Железногорского</w:t>
      </w:r>
      <w:r w:rsidRPr="00395047">
        <w:rPr>
          <w:bCs/>
          <w:color w:val="000000" w:themeColor="text1"/>
          <w:sz w:val="28"/>
          <w:szCs w:val="28"/>
        </w:rPr>
        <w:t xml:space="preserve"> района.»;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776B3" w:rsidRPr="00395047" w:rsidRDefault="00B070B6" w:rsidP="00E776B3">
      <w:pPr>
        <w:pStyle w:val="article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047">
        <w:rPr>
          <w:b/>
          <w:bCs/>
          <w:color w:val="000000" w:themeColor="text1"/>
          <w:sz w:val="28"/>
          <w:szCs w:val="28"/>
        </w:rPr>
        <w:t>15</w:t>
      </w:r>
      <w:r w:rsidR="00E776B3" w:rsidRPr="00395047">
        <w:rPr>
          <w:b/>
          <w:bCs/>
          <w:color w:val="000000" w:themeColor="text1"/>
          <w:sz w:val="28"/>
          <w:szCs w:val="28"/>
        </w:rPr>
        <w:t>)</w:t>
      </w:r>
      <w:r w:rsidR="00E776B3" w:rsidRPr="00395047">
        <w:rPr>
          <w:bCs/>
          <w:color w:val="000000" w:themeColor="text1"/>
          <w:sz w:val="28"/>
          <w:szCs w:val="28"/>
        </w:rPr>
        <w:t xml:space="preserve"> статью 71 «Приведение нормативных правовых актов органов местного самоуправления </w:t>
      </w:r>
      <w:r w:rsidR="00E776B3" w:rsidRPr="00395047">
        <w:rPr>
          <w:color w:val="000000" w:themeColor="text1"/>
          <w:sz w:val="28"/>
          <w:szCs w:val="28"/>
        </w:rPr>
        <w:t>Городновского сельсовета Железногорского района</w:t>
      </w:r>
      <w:r w:rsidR="00E776B3" w:rsidRPr="00395047">
        <w:rPr>
          <w:bCs/>
          <w:color w:val="000000" w:themeColor="text1"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E776B3" w:rsidRPr="00395047" w:rsidRDefault="00E776B3" w:rsidP="00E776B3">
      <w:pPr>
        <w:pStyle w:val="artic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95047">
        <w:rPr>
          <w:bCs/>
          <w:color w:val="000000" w:themeColor="text1"/>
          <w:sz w:val="28"/>
          <w:szCs w:val="28"/>
        </w:rPr>
        <w:t xml:space="preserve">«Изменения, внесенные </w:t>
      </w:r>
      <w:r w:rsidRPr="00395047">
        <w:rPr>
          <w:color w:val="000000" w:themeColor="text1"/>
          <w:sz w:val="28"/>
          <w:szCs w:val="28"/>
        </w:rPr>
        <w:t xml:space="preserve">Решением Собрания депутатов Городновского сельсовета Железногорского района от </w:t>
      </w:r>
      <w:r w:rsidR="00072188" w:rsidRPr="00072188">
        <w:rPr>
          <w:color w:val="000000" w:themeColor="text1"/>
          <w:sz w:val="28"/>
          <w:szCs w:val="28"/>
        </w:rPr>
        <w:t xml:space="preserve">19 мая </w:t>
      </w:r>
      <w:r w:rsidRPr="00072188">
        <w:rPr>
          <w:color w:val="000000" w:themeColor="text1"/>
          <w:sz w:val="28"/>
          <w:szCs w:val="28"/>
        </w:rPr>
        <w:t xml:space="preserve">2023 года № </w:t>
      </w:r>
      <w:r w:rsidR="00072188" w:rsidRPr="00072188">
        <w:rPr>
          <w:color w:val="000000" w:themeColor="text1"/>
          <w:sz w:val="28"/>
          <w:szCs w:val="28"/>
        </w:rPr>
        <w:t>237</w:t>
      </w:r>
      <w:r w:rsidRPr="00072188">
        <w:rPr>
          <w:color w:val="000000" w:themeColor="text1"/>
          <w:sz w:val="28"/>
          <w:szCs w:val="28"/>
        </w:rPr>
        <w:t xml:space="preserve"> в </w:t>
      </w:r>
      <w:r w:rsidRPr="00072188">
        <w:rPr>
          <w:bCs/>
          <w:color w:val="000000" w:themeColor="text1"/>
          <w:sz w:val="28"/>
          <w:szCs w:val="28"/>
        </w:rPr>
        <w:t>часть 4 статьи 24 «</w:t>
      </w:r>
      <w:r w:rsidRPr="00072188">
        <w:rPr>
          <w:color w:val="000000" w:themeColor="text1"/>
          <w:sz w:val="28"/>
          <w:szCs w:val="28"/>
        </w:rPr>
        <w:t xml:space="preserve">Статус депутата Собрания депутатов </w:t>
      </w:r>
      <w:r w:rsidR="00395047" w:rsidRPr="00072188">
        <w:rPr>
          <w:color w:val="000000" w:themeColor="text1"/>
          <w:sz w:val="28"/>
          <w:szCs w:val="28"/>
        </w:rPr>
        <w:t>Городновского сельсовета Железногорского</w:t>
      </w:r>
      <w:r w:rsidRPr="00072188">
        <w:rPr>
          <w:color w:val="000000" w:themeColor="text1"/>
          <w:sz w:val="28"/>
          <w:szCs w:val="28"/>
        </w:rPr>
        <w:t xml:space="preserve"> района», не распространяются на правоотношения, возникшие до 01 ма</w:t>
      </w:r>
      <w:r w:rsidRPr="00395047">
        <w:rPr>
          <w:color w:val="000000" w:themeColor="text1"/>
          <w:sz w:val="28"/>
          <w:szCs w:val="28"/>
        </w:rPr>
        <w:t>рта 2023 года, исчисление предусмотренного срока начинается не ранее указанной даты.».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5"/>
        <w:ind w:firstLine="567"/>
        <w:rPr>
          <w:color w:val="000000" w:themeColor="text1"/>
        </w:rPr>
      </w:pPr>
      <w:r w:rsidRPr="00395047">
        <w:rPr>
          <w:b/>
          <w:color w:val="000000" w:themeColor="text1"/>
        </w:rPr>
        <w:t>2.</w:t>
      </w:r>
      <w:r w:rsidRPr="00395047">
        <w:rPr>
          <w:color w:val="000000" w:themeColor="text1"/>
        </w:rPr>
        <w:t xml:space="preserve"> Главе Городновского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1-й – в административном здании Городновского сельсовета;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2-й – около магазина товаров повседневного спроса д. Городное;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– в Городновском фельдшерско-аккушерском пункте;  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4-й – в магазине товаров повседневного спроса д. Копенки;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5-й – в магазине товаров повседневного спроса с. Большебоброво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E776B3" w:rsidRPr="00395047" w:rsidRDefault="00E776B3" w:rsidP="00E77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pStyle w:val="a5"/>
        <w:ind w:firstLine="567"/>
        <w:rPr>
          <w:color w:val="000000" w:themeColor="text1"/>
        </w:rPr>
      </w:pPr>
      <w:r w:rsidRPr="00395047">
        <w:rPr>
          <w:b/>
          <w:color w:val="000000" w:themeColor="text1"/>
        </w:rPr>
        <w:t>4.</w:t>
      </w:r>
      <w:r w:rsidRPr="00395047">
        <w:rPr>
          <w:color w:val="000000" w:themeColor="text1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Председатель Собрания депутатов 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Городновского сельсовета 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Железногорского района                                                              Т.И. Куликова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Глава Городновского сельсвоета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0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Железногорского района                                                              А.Н. Троянов</w:t>
      </w:r>
    </w:p>
    <w:p w:rsidR="00E776B3" w:rsidRPr="00395047" w:rsidRDefault="00E776B3" w:rsidP="00E7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76B3" w:rsidRPr="00395047" w:rsidSect="00E776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5E" w:rsidRDefault="00E8595E" w:rsidP="00AF730E">
      <w:pPr>
        <w:spacing w:after="0" w:line="240" w:lineRule="auto"/>
      </w:pPr>
      <w:r>
        <w:separator/>
      </w:r>
    </w:p>
  </w:endnote>
  <w:endnote w:type="continuationSeparator" w:id="1">
    <w:p w:rsidR="00E8595E" w:rsidRDefault="00E8595E" w:rsidP="00AF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5E" w:rsidRDefault="00E8595E" w:rsidP="00AF730E">
      <w:pPr>
        <w:spacing w:after="0" w:line="240" w:lineRule="auto"/>
      </w:pPr>
      <w:r>
        <w:separator/>
      </w:r>
    </w:p>
  </w:footnote>
  <w:footnote w:type="continuationSeparator" w:id="1">
    <w:p w:rsidR="00E8595E" w:rsidRDefault="00E8595E" w:rsidP="00AF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6B3"/>
    <w:rsid w:val="00072188"/>
    <w:rsid w:val="00263530"/>
    <w:rsid w:val="002B5C19"/>
    <w:rsid w:val="00395047"/>
    <w:rsid w:val="003A2BFC"/>
    <w:rsid w:val="00434CBA"/>
    <w:rsid w:val="00542060"/>
    <w:rsid w:val="007258E1"/>
    <w:rsid w:val="00800A97"/>
    <w:rsid w:val="00877DB2"/>
    <w:rsid w:val="00AF730E"/>
    <w:rsid w:val="00B070B6"/>
    <w:rsid w:val="00C64C28"/>
    <w:rsid w:val="00DE33F1"/>
    <w:rsid w:val="00E776B3"/>
    <w:rsid w:val="00E8595E"/>
    <w:rsid w:val="00F457D5"/>
    <w:rsid w:val="00F9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E776B3"/>
    <w:rPr>
      <w:rFonts w:ascii="Courier New" w:hAnsi="Courier New" w:cs="Courier New"/>
    </w:rPr>
  </w:style>
  <w:style w:type="paragraph" w:styleId="a4">
    <w:name w:val="Plain Text"/>
    <w:basedOn w:val="a"/>
    <w:link w:val="a3"/>
    <w:rsid w:val="00E776B3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E776B3"/>
    <w:rPr>
      <w:rFonts w:ascii="Consolas" w:hAnsi="Consolas"/>
      <w:sz w:val="21"/>
      <w:szCs w:val="21"/>
    </w:rPr>
  </w:style>
  <w:style w:type="paragraph" w:customStyle="1" w:styleId="10">
    <w:name w:val="Текст1"/>
    <w:basedOn w:val="a"/>
    <w:rsid w:val="00E776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rsid w:val="00E776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776B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776B3"/>
    <w:pPr>
      <w:ind w:left="720"/>
      <w:contextualSpacing/>
    </w:pPr>
  </w:style>
  <w:style w:type="paragraph" w:customStyle="1" w:styleId="article">
    <w:name w:val="article"/>
    <w:basedOn w:val="a"/>
    <w:rsid w:val="00E7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7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776B3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E776B3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AF73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F73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F730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F730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73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7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0389-3054-4618-8D5A-AB52663A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2023-05-18T11:53:00Z</cp:lastPrinted>
  <dcterms:created xsi:type="dcterms:W3CDTF">2023-04-14T10:12:00Z</dcterms:created>
  <dcterms:modified xsi:type="dcterms:W3CDTF">2023-12-25T09:00:00Z</dcterms:modified>
</cp:coreProperties>
</file>