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F1" w:rsidRPr="00274F2F" w:rsidRDefault="001704F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04F1" w:rsidRPr="00274F2F" w:rsidRDefault="001704F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704F1" w:rsidRPr="00274F2F" w:rsidRDefault="001704F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1704F1" w:rsidRPr="00274F2F" w:rsidRDefault="001704F1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704F1" w:rsidRPr="00274F2F" w:rsidRDefault="001704F1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1704F1" w:rsidRPr="00274F2F" w:rsidRDefault="001704F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1704F1" w:rsidRPr="00274F2F" w:rsidRDefault="001704F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704F1" w:rsidRPr="00274F2F" w:rsidRDefault="001704F1" w:rsidP="007D469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>от 28 декабря 2018 г. № 61</w:t>
      </w:r>
    </w:p>
    <w:p w:rsidR="001704F1" w:rsidRPr="00274F2F" w:rsidRDefault="001704F1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1704F1" w:rsidRPr="000705E9" w:rsidRDefault="001704F1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04F1" w:rsidRPr="000705E9" w:rsidRDefault="001704F1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04F1" w:rsidRPr="000705E9" w:rsidRDefault="001704F1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705E9">
        <w:rPr>
          <w:rFonts w:ascii="Arial" w:hAnsi="Arial" w:cs="Arial"/>
          <w:sz w:val="24"/>
          <w:szCs w:val="24"/>
        </w:rPr>
        <w:t>В соответствии с Законом  Курской области от 07.12.2018 года №86-ЗКО «Об областном бюджете на 2019 год и на плановый период 2020 и 2021 годов», на основании решения Собрания депутатов Городновского сельсовета Железногорского района Курской области от 24.12.2018г. №52 «О внесении изменений в решение Собрания депутатов от 25.12.2017г. №13 «О бюджете муниципального образования «Городновский сельсовет» Железногорского района Курской области на 2018 год и на плановый период 2019 и 2020 годов», решения Собрания депутатов Городновского сельсовета  Железногорского  района  от  24.12.2018 г.  №56 «О бюджете  муниципального образования «Городновский сельсовет» Железногорского района Курской области на 2019 год и на плановый период 2020 и 2021 годов», постановления Администрации Городновского сельсовета Железногорского района от 01.11.2018г. №38 "О внесении изменений и дополнений в Устав муниципального казенного учреждения "Городновский центральный Дом культуры" Железногорского района Курской области", Администрация Городновского сельсовета Железногорского района</w:t>
      </w:r>
    </w:p>
    <w:p w:rsidR="001704F1" w:rsidRPr="000705E9" w:rsidRDefault="001704F1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04F1" w:rsidRPr="000705E9" w:rsidRDefault="001704F1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05E9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1704F1" w:rsidRPr="000705E9" w:rsidRDefault="001704F1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04F1" w:rsidRPr="000705E9" w:rsidRDefault="001704F1" w:rsidP="008A18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1704F1" w:rsidRPr="000705E9" w:rsidRDefault="001704F1" w:rsidP="008A18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1) Раздел 1. "</w:t>
      </w:r>
      <w:r w:rsidRPr="000705E9">
        <w:rPr>
          <w:rFonts w:ascii="Arial" w:hAnsi="Arial" w:cs="Arial"/>
          <w:kern w:val="32"/>
          <w:sz w:val="24"/>
          <w:szCs w:val="24"/>
        </w:rPr>
        <w:t>Общая характеристика сферы реализации  Муниципальной  программы, основные проблемы и прогноз ее развития", абзац 3 изложить в следующей редакции: "</w:t>
      </w:r>
      <w:r w:rsidRPr="000705E9">
        <w:rPr>
          <w:rFonts w:ascii="Arial" w:hAnsi="Arial" w:cs="Arial"/>
          <w:spacing w:val="-8"/>
          <w:sz w:val="24"/>
          <w:szCs w:val="24"/>
        </w:rPr>
        <w:t>По состоянию на 01.01.2018г. отрасль культуры включает:  Муниципальное казенное учреждение "Городновский центральный Дом культуры" Железногорского района. Численность специалистов  на 01.01.2018г. составляет 4 чел. За последние три года значительного сокращения по сети и численности кадров не было. По состоянию на 15.11.2018г. у МКУ "Городновский ЦДК" имеется 1 филиал - Копенский Дом культуры. К 01.01.2019г. планируемая численность сотрудников филиала должна будет составить 4 человека.</w:t>
      </w:r>
    </w:p>
    <w:p w:rsidR="001704F1" w:rsidRPr="000705E9" w:rsidRDefault="001704F1" w:rsidP="00623A92">
      <w:pPr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2) Объемы бюджетных ассигнований изложить в следующей редакции:</w:t>
      </w:r>
    </w:p>
    <w:tbl>
      <w:tblPr>
        <w:tblW w:w="9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6560"/>
      </w:tblGrid>
      <w:tr w:rsidR="001704F1" w:rsidRPr="000705E9" w:rsidTr="00274F2F">
        <w:trPr>
          <w:trHeight w:val="6415"/>
        </w:trPr>
        <w:tc>
          <w:tcPr>
            <w:tcW w:w="2733" w:type="dxa"/>
          </w:tcPr>
          <w:p w:rsidR="001704F1" w:rsidRPr="000705E9" w:rsidRDefault="001704F1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1704F1" w:rsidRPr="000705E9" w:rsidRDefault="001704F1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tcBorders>
              <w:left w:val="nil"/>
            </w:tcBorders>
          </w:tcPr>
          <w:p w:rsidR="001704F1" w:rsidRPr="000705E9" w:rsidRDefault="001704F1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0705E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705E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13 686 916,26 </w:t>
            </w: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0705E9">
              <w:rPr>
                <w:rFonts w:ascii="Arial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</w:t>
            </w:r>
            <w:r w:rsidRPr="000705E9">
              <w:rPr>
                <w:rFonts w:ascii="Arial" w:hAnsi="Arial" w:cs="Arial"/>
                <w:sz w:val="24"/>
                <w:szCs w:val="24"/>
                <w:u w:val="single"/>
              </w:rPr>
              <w:t xml:space="preserve">12 229 550,13  </w:t>
            </w:r>
            <w:r w:rsidRPr="000705E9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0705E9">
              <w:rPr>
                <w:rFonts w:ascii="Arial" w:hAnsi="Arial" w:cs="Arial"/>
                <w:sz w:val="24"/>
                <w:szCs w:val="24"/>
                <w:u w:val="single"/>
              </w:rPr>
              <w:t>1 457 366,13 рублей</w:t>
            </w:r>
          </w:p>
          <w:p w:rsidR="001704F1" w:rsidRPr="000705E9" w:rsidRDefault="001704F1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0705E9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0705E9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7 368 424,13 рублей, областного бюджета составляет 629 912,13 рублей.</w:t>
            </w:r>
          </w:p>
          <w:p w:rsidR="001704F1" w:rsidRPr="000705E9" w:rsidRDefault="001704F1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1704F1" w:rsidRPr="000705E9" w:rsidRDefault="001704F1" w:rsidP="00415645">
            <w:pPr>
              <w:spacing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1704F1" w:rsidRPr="000705E9" w:rsidRDefault="001704F1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1704F1" w:rsidRPr="000705E9" w:rsidRDefault="001704F1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2019 год – 3 270 000,00 рублей, в том числе местный бюджет – 2 442 546,00 рублей, областной бюджет – 827 454,00 рублей;</w:t>
            </w:r>
          </w:p>
          <w:p w:rsidR="001704F1" w:rsidRPr="000705E9" w:rsidRDefault="001704F1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2020 год - 2 941 470,00 рублей;</w:t>
            </w:r>
          </w:p>
          <w:p w:rsidR="001704F1" w:rsidRPr="000705E9" w:rsidRDefault="001704F1" w:rsidP="0041564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2021 год - 2 932 301,00 рублей.</w:t>
            </w:r>
          </w:p>
        </w:tc>
      </w:tr>
    </w:tbl>
    <w:p w:rsidR="001704F1" w:rsidRPr="000705E9" w:rsidRDefault="001704F1" w:rsidP="00FE24A1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3) Раздел </w:t>
      </w:r>
      <w:r w:rsidRPr="000705E9">
        <w:rPr>
          <w:rFonts w:ascii="Arial" w:hAnsi="Arial" w:cs="Arial"/>
          <w:caps/>
          <w:kern w:val="32"/>
          <w:sz w:val="24"/>
          <w:szCs w:val="24"/>
        </w:rPr>
        <w:t>2</w:t>
      </w:r>
      <w:r w:rsidRPr="000705E9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</w:t>
      </w:r>
      <w:r w:rsidRPr="000705E9">
        <w:rPr>
          <w:rFonts w:ascii="Arial" w:hAnsi="Arial" w:cs="Arial"/>
          <w:sz w:val="24"/>
          <w:szCs w:val="24"/>
        </w:rPr>
        <w:t>2.3. "Показатели достижения целей и решения задач", абзац 2 изложить в следующей редакции:</w:t>
      </w:r>
    </w:p>
    <w:p w:rsidR="001704F1" w:rsidRPr="000705E9" w:rsidRDefault="001704F1" w:rsidP="00FE24A1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- 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2021 года.</w:t>
      </w:r>
    </w:p>
    <w:p w:rsidR="001704F1" w:rsidRPr="000705E9" w:rsidRDefault="001704F1" w:rsidP="00FE24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4) Раздел </w:t>
      </w:r>
      <w:r w:rsidRPr="000705E9">
        <w:rPr>
          <w:rFonts w:ascii="Arial" w:hAnsi="Arial" w:cs="Arial"/>
          <w:caps/>
          <w:kern w:val="32"/>
          <w:sz w:val="24"/>
          <w:szCs w:val="24"/>
        </w:rPr>
        <w:t>2</w:t>
      </w:r>
      <w:r w:rsidRPr="000705E9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0705E9">
        <w:rPr>
          <w:rFonts w:ascii="Arial" w:hAnsi="Arial" w:cs="Arial"/>
          <w:sz w:val="24"/>
          <w:szCs w:val="24"/>
        </w:rPr>
        <w:t xml:space="preserve"> 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1704F1" w:rsidRPr="000705E9" w:rsidRDefault="001704F1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 - Объем бюджетных ассигнований местного и областного бюджетов определены на основании решения Собрания депутатов Городновского сельсовета Железногорского района Курской области от 24.12.2018г. №52 «О внесении изменений в решение Собрания депутатов от 25.12.2017г. №13 «О бюджете муниципального образования «Городновский сельсовет» Железногорского района Курской области на 2018 год и на плановый период 2019 и 2020 годов», решения Собрания депутатов Городновского сельсовета  Железногорского  района  от  24.12.2018 г.  №56 «О бюджете  муниципального образования «Городновский сельсовет» Железногорского района Курской области на 2019 год и на плановый период 2020 и 2021 годов»</w:t>
      </w:r>
    </w:p>
    <w:p w:rsidR="001704F1" w:rsidRPr="000705E9" w:rsidRDefault="001704F1" w:rsidP="00FE24A1">
      <w:pPr>
        <w:pStyle w:val="PlainText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0705E9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13 686 916,26 рублей, в том числе: объем ассигнований, источником которых является  местный бюджет,  составляет 12 229 550,13 рублей, областной бюджет – 1 457 366,13  рублей.</w:t>
      </w:r>
    </w:p>
    <w:p w:rsidR="001704F1" w:rsidRPr="000705E9" w:rsidRDefault="001704F1" w:rsidP="00FE24A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Бюджетные ассигнования  на реализацию подпрограммы 1 по годам распределяются в следующих объемах:</w:t>
      </w:r>
    </w:p>
    <w:p w:rsidR="001704F1" w:rsidRPr="000705E9" w:rsidRDefault="001704F1" w:rsidP="00FE24A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1704F1" w:rsidRPr="000705E9" w:rsidRDefault="001704F1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1704F1" w:rsidRPr="000705E9" w:rsidRDefault="001704F1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2019 год – 3 270 000,00 рублей, в том числе местный бюджет – 2 442 546,00 рублей, областной бюджет – 827 454,00 рублей;</w:t>
      </w:r>
    </w:p>
    <w:p w:rsidR="001704F1" w:rsidRPr="000705E9" w:rsidRDefault="001704F1" w:rsidP="00FE24A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2020 год - 2 941 470,00 рублей;</w:t>
      </w:r>
    </w:p>
    <w:p w:rsidR="001704F1" w:rsidRPr="000705E9" w:rsidRDefault="001704F1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 2021 год - 2 932 301,00 рублей.</w:t>
      </w:r>
    </w:p>
    <w:p w:rsidR="001704F1" w:rsidRPr="000705E9" w:rsidRDefault="001704F1" w:rsidP="009E3F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5) Объемы бюджетных ассигнований подпрограммы «Искусство» изложить в следующей редакции:</w:t>
      </w:r>
    </w:p>
    <w:tbl>
      <w:tblPr>
        <w:tblW w:w="9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500"/>
      </w:tblGrid>
      <w:tr w:rsidR="001704F1" w:rsidRPr="000705E9" w:rsidTr="00274F2F">
        <w:trPr>
          <w:trHeight w:val="4541"/>
        </w:trPr>
        <w:tc>
          <w:tcPr>
            <w:tcW w:w="1805" w:type="dxa"/>
          </w:tcPr>
          <w:p w:rsidR="001704F1" w:rsidRPr="000705E9" w:rsidRDefault="001704F1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500" w:type="dxa"/>
          </w:tcPr>
          <w:p w:rsidR="001704F1" w:rsidRPr="000705E9" w:rsidRDefault="001704F1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13 686 916,26 рублей, в том числе: объем ассигнований, источником которых является  местный бюджет, составляет 12 229 550,13 рублей, объем ассигнований, источником которых являются субсидии из областного бюджета, составляет 1 457 366,13   рублей.</w:t>
            </w:r>
          </w:p>
          <w:p w:rsidR="001704F1" w:rsidRPr="000705E9" w:rsidRDefault="001704F1" w:rsidP="009E3F37">
            <w:pPr>
              <w:spacing w:before="60"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1704F1" w:rsidRPr="000705E9" w:rsidRDefault="001704F1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 1 530 662,08 рублей, областной бюджет – 239 584,18 рублей; </w:t>
            </w:r>
          </w:p>
          <w:p w:rsidR="001704F1" w:rsidRPr="000705E9" w:rsidRDefault="001704F1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1704F1" w:rsidRPr="000705E9" w:rsidRDefault="001704F1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2019 год – 3 270 000,00 рублей, в том числе местный бюджет – 2 442 546,00 рублей, областной бюджет – 827 454,00 рублей;</w:t>
            </w:r>
          </w:p>
          <w:p w:rsidR="001704F1" w:rsidRPr="000705E9" w:rsidRDefault="001704F1" w:rsidP="009E3F3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  2020 год - 2 941 470,00 рублей;</w:t>
            </w:r>
          </w:p>
          <w:p w:rsidR="001704F1" w:rsidRPr="000705E9" w:rsidRDefault="001704F1" w:rsidP="009E3F37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2021 год - 2 932 301,00 рублей.</w:t>
            </w:r>
          </w:p>
        </w:tc>
      </w:tr>
    </w:tbl>
    <w:p w:rsidR="001704F1" w:rsidRPr="000705E9" w:rsidRDefault="001704F1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6) Раздел </w:t>
      </w:r>
      <w:r w:rsidRPr="000705E9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0705E9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2017-2021 годы»", подраздел 1 "Характеристика сферы реализации подпрограммы 1, описание основных проблем в указанной сфере и прогноз ее развития", абзац 4, изложить в следующей редакции: </w:t>
      </w:r>
    </w:p>
    <w:p w:rsidR="001704F1" w:rsidRPr="000705E9" w:rsidRDefault="001704F1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- На 01.01.2018г. количество человек, обеспечивающих  реализацию целевых индикаторов и показателей Программы и подпрограммы 1  (штатных единиц и человек) – 3,0 шт.ед. и 4 ч. соответственно. К 01.01.2019 планируется обеспечить 5,0 шт.ед. и 8 человек.</w:t>
      </w:r>
    </w:p>
    <w:p w:rsidR="001704F1" w:rsidRPr="000705E9" w:rsidRDefault="001704F1" w:rsidP="00783B47">
      <w:pPr>
        <w:keepNext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7) Раздел </w:t>
      </w:r>
      <w:r w:rsidRPr="000705E9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0705E9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2017-2021 годы»", подраздел 5 "Обоснование объема финансовых ресурсов, необходимых для реализации подпрограммы 1"  </w:t>
      </w:r>
    </w:p>
    <w:p w:rsidR="001704F1" w:rsidRPr="000705E9" w:rsidRDefault="001704F1" w:rsidP="005B0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1704F1" w:rsidRPr="000705E9" w:rsidRDefault="001704F1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  Объем бюджетных ассигнований из  местного бюджета на реализацию подпрограммы 1 составляет </w:t>
      </w:r>
      <w:r w:rsidRPr="000705E9">
        <w:rPr>
          <w:rFonts w:ascii="Arial" w:hAnsi="Arial" w:cs="Arial"/>
          <w:b/>
          <w:bCs/>
          <w:sz w:val="24"/>
          <w:szCs w:val="24"/>
          <w:u w:val="single"/>
        </w:rPr>
        <w:t>13 686 916,26 рублей</w:t>
      </w:r>
      <w:r w:rsidRPr="000705E9">
        <w:rPr>
          <w:rFonts w:ascii="Arial" w:hAnsi="Arial" w:cs="Arial"/>
          <w:b/>
          <w:bCs/>
          <w:sz w:val="24"/>
          <w:szCs w:val="24"/>
        </w:rPr>
        <w:t>,</w:t>
      </w:r>
      <w:r w:rsidRPr="000705E9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12 229 550,13 рублей,</w:t>
      </w:r>
    </w:p>
    <w:p w:rsidR="001704F1" w:rsidRPr="000705E9" w:rsidRDefault="001704F1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1 457 366,13  рублей;</w:t>
      </w:r>
    </w:p>
    <w:p w:rsidR="001704F1" w:rsidRPr="000705E9" w:rsidRDefault="001704F1" w:rsidP="008F7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и по годам распределяются в следующих объемах:</w:t>
      </w:r>
    </w:p>
    <w:p w:rsidR="001704F1" w:rsidRPr="000705E9" w:rsidRDefault="001704F1" w:rsidP="0075565D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1704F1" w:rsidRPr="000705E9" w:rsidRDefault="001704F1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1704F1" w:rsidRPr="000705E9" w:rsidRDefault="001704F1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2019 год – 3 270 000,00 рублей, в том числе местный бюджет – 2 442 546,00 рублей, областной бюджет – 827 454,00 рублей;</w:t>
      </w:r>
    </w:p>
    <w:p w:rsidR="001704F1" w:rsidRPr="000705E9" w:rsidRDefault="001704F1" w:rsidP="009E3F37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 2020 год - 2 941 470,00 рублей;</w:t>
      </w:r>
    </w:p>
    <w:p w:rsidR="001704F1" w:rsidRPr="000705E9" w:rsidRDefault="001704F1" w:rsidP="009E3F37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   2021 год - 2 932 301,00 рублей.  </w:t>
      </w:r>
    </w:p>
    <w:p w:rsidR="001704F1" w:rsidRPr="000705E9" w:rsidRDefault="001704F1" w:rsidP="009E3F37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    8) Приложения № 3, 4, 5  к муниципальной программе изложить в новой редакции (прилагаются).</w:t>
      </w:r>
    </w:p>
    <w:p w:rsidR="001704F1" w:rsidRPr="000705E9" w:rsidRDefault="001704F1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1704F1" w:rsidRPr="000705E9" w:rsidRDefault="001704F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704F1" w:rsidRPr="000705E9" w:rsidRDefault="001704F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4.</w:t>
      </w:r>
      <w:r w:rsidRPr="000705E9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1704F1" w:rsidRPr="000705E9" w:rsidRDefault="001704F1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704F1" w:rsidRPr="000705E9" w:rsidRDefault="001704F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704F1" w:rsidRPr="000705E9" w:rsidRDefault="001704F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704F1" w:rsidRPr="000705E9" w:rsidRDefault="001704F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1704F1" w:rsidRDefault="001704F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1704F1" w:rsidRDefault="001704F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4F1" w:rsidRDefault="001704F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4F1" w:rsidRDefault="001704F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4F1" w:rsidRPr="000705E9" w:rsidRDefault="001704F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4F1" w:rsidRPr="000705E9" w:rsidRDefault="001704F1" w:rsidP="000705E9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ПРИЛОЖЕНИЕ № 1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0705E9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Pr="000705E9" w:rsidRDefault="001704F1" w:rsidP="000705E9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0705E9" w:rsidRDefault="001704F1" w:rsidP="000705E9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1704F1" w:rsidRPr="000705E9" w:rsidRDefault="001704F1" w:rsidP="000705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05E9">
        <w:rPr>
          <w:rFonts w:ascii="Arial" w:hAnsi="Arial" w:cs="Arial"/>
          <w:b/>
          <w:bCs/>
          <w:sz w:val="32"/>
          <w:szCs w:val="32"/>
        </w:rPr>
        <w:t>Сведения о показателях (индикаторах) Муниципальной программы, подпрограммы Муниципальной программы и их значениях</w:t>
      </w:r>
    </w:p>
    <w:p w:rsidR="001704F1" w:rsidRPr="000705E9" w:rsidRDefault="001704F1" w:rsidP="000705E9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0705E9">
        <w:rPr>
          <w:rFonts w:ascii="Arial" w:hAnsi="Arial" w:cs="Arial"/>
          <w:b/>
          <w:bCs/>
          <w:sz w:val="28"/>
          <w:szCs w:val="28"/>
        </w:rPr>
        <w:tab/>
      </w:r>
      <w:r w:rsidRPr="000705E9">
        <w:rPr>
          <w:rFonts w:ascii="Arial" w:hAnsi="Arial" w:cs="Arial"/>
          <w:b/>
          <w:bCs/>
          <w:sz w:val="28"/>
          <w:szCs w:val="28"/>
        </w:rPr>
        <w:tab/>
      </w:r>
      <w:r w:rsidRPr="000705E9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3045"/>
        <w:gridCol w:w="1050"/>
        <w:gridCol w:w="786"/>
        <w:gridCol w:w="1065"/>
        <w:gridCol w:w="977"/>
        <w:gridCol w:w="1065"/>
        <w:gridCol w:w="965"/>
        <w:gridCol w:w="11"/>
      </w:tblGrid>
      <w:tr w:rsidR="001704F1" w:rsidRPr="000705E9" w:rsidTr="00274F2F">
        <w:trPr>
          <w:gridAfter w:val="1"/>
          <w:wAfter w:w="11" w:type="dxa"/>
          <w:trHeight w:val="531"/>
        </w:trPr>
        <w:tc>
          <w:tcPr>
            <w:tcW w:w="483" w:type="dxa"/>
            <w:vMerge w:val="restart"/>
          </w:tcPr>
          <w:p w:rsidR="001704F1" w:rsidRPr="000705E9" w:rsidRDefault="001704F1" w:rsidP="00D90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3045" w:type="dxa"/>
            <w:vMerge w:val="restart"/>
          </w:tcPr>
          <w:p w:rsidR="001704F1" w:rsidRPr="000705E9" w:rsidRDefault="001704F1" w:rsidP="00D90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0" w:type="dxa"/>
            <w:vMerge w:val="restart"/>
          </w:tcPr>
          <w:p w:rsidR="001704F1" w:rsidRPr="000705E9" w:rsidRDefault="001704F1" w:rsidP="0027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Ед.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705E9">
              <w:rPr>
                <w:rFonts w:ascii="Arial" w:hAnsi="Arial" w:cs="Arial"/>
                <w:sz w:val="24"/>
                <w:szCs w:val="24"/>
              </w:rPr>
              <w:t>зм.</w:t>
            </w:r>
          </w:p>
        </w:tc>
        <w:tc>
          <w:tcPr>
            <w:tcW w:w="4858" w:type="dxa"/>
            <w:gridSpan w:val="5"/>
          </w:tcPr>
          <w:p w:rsidR="001704F1" w:rsidRPr="000705E9" w:rsidRDefault="001704F1" w:rsidP="006E55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05E9">
              <w:rPr>
                <w:rFonts w:ascii="Arial" w:hAnsi="Arial" w:cs="Arial"/>
                <w:sz w:val="24"/>
                <w:szCs w:val="24"/>
                <w:u w:val="single"/>
              </w:rPr>
              <w:t>Значения показателей</w:t>
            </w:r>
          </w:p>
        </w:tc>
      </w:tr>
      <w:tr w:rsidR="001704F1" w:rsidRPr="000705E9" w:rsidTr="00274F2F">
        <w:trPr>
          <w:trHeight w:val="148"/>
        </w:trPr>
        <w:tc>
          <w:tcPr>
            <w:tcW w:w="483" w:type="dxa"/>
            <w:vMerge/>
            <w:vAlign w:val="center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vMerge/>
            <w:vAlign w:val="center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1704F1" w:rsidRPr="000705E9" w:rsidTr="00274F2F">
        <w:trPr>
          <w:trHeight w:val="339"/>
        </w:trPr>
        <w:tc>
          <w:tcPr>
            <w:tcW w:w="483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704F1" w:rsidRPr="000705E9" w:rsidTr="00274F2F">
        <w:trPr>
          <w:trHeight w:val="516"/>
        </w:trPr>
        <w:tc>
          <w:tcPr>
            <w:tcW w:w="483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1704F1" w:rsidRPr="000705E9" w:rsidRDefault="001704F1" w:rsidP="00D90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1050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F1" w:rsidRPr="000705E9" w:rsidTr="00274F2F">
        <w:trPr>
          <w:trHeight w:val="2151"/>
        </w:trPr>
        <w:tc>
          <w:tcPr>
            <w:tcW w:w="483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45" w:type="dxa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1050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704F1" w:rsidRPr="000705E9" w:rsidTr="00274F2F">
        <w:trPr>
          <w:trHeight w:val="1515"/>
        </w:trPr>
        <w:tc>
          <w:tcPr>
            <w:tcW w:w="483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45" w:type="dxa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1050" w:type="dxa"/>
          </w:tcPr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Чел /%</w:t>
            </w: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1704F1" w:rsidRPr="000705E9" w:rsidTr="00274F2F">
        <w:trPr>
          <w:trHeight w:val="4770"/>
        </w:trPr>
        <w:tc>
          <w:tcPr>
            <w:tcW w:w="483" w:type="dxa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:rsidR="001704F1" w:rsidRPr="000705E9" w:rsidRDefault="001704F1" w:rsidP="00D90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</w:tc>
        <w:tc>
          <w:tcPr>
            <w:tcW w:w="1050" w:type="dxa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786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704F1" w:rsidRPr="000705E9" w:rsidRDefault="001704F1" w:rsidP="00D9044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1065" w:type="dxa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976" w:type="dxa"/>
            <w:gridSpan w:val="2"/>
          </w:tcPr>
          <w:p w:rsidR="001704F1" w:rsidRPr="000705E9" w:rsidRDefault="001704F1" w:rsidP="00D9044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274F2F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704F1" w:rsidRPr="000705E9" w:rsidRDefault="001704F1" w:rsidP="00D9044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704F1" w:rsidRPr="000705E9" w:rsidRDefault="001704F1" w:rsidP="00D9044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704F1" w:rsidRPr="000705E9" w:rsidRDefault="001704F1" w:rsidP="00D9044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4F1" w:rsidRPr="000705E9" w:rsidRDefault="001704F1" w:rsidP="006E55BE">
            <w:pPr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</w:tr>
    </w:tbl>
    <w:p w:rsidR="001704F1" w:rsidRPr="000705E9" w:rsidRDefault="001704F1" w:rsidP="000705E9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ПРИЛОЖЕНИЕ № 1</w:t>
      </w:r>
      <w:r>
        <w:rPr>
          <w:rFonts w:ascii="Arial" w:hAnsi="Arial" w:cs="Arial"/>
          <w:sz w:val="24"/>
          <w:szCs w:val="24"/>
        </w:rPr>
        <w:t>а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0705E9" w:rsidRDefault="001704F1" w:rsidP="000705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4F1" w:rsidRPr="006E55BE" w:rsidRDefault="001704F1" w:rsidP="000705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55BE">
        <w:rPr>
          <w:rFonts w:ascii="Arial" w:hAnsi="Arial" w:cs="Arial"/>
          <w:b/>
          <w:bCs/>
          <w:sz w:val="32"/>
          <w:szCs w:val="32"/>
        </w:rPr>
        <w:t>Сведения</w:t>
      </w:r>
    </w:p>
    <w:p w:rsidR="001704F1" w:rsidRPr="006E55BE" w:rsidRDefault="001704F1" w:rsidP="000705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55BE">
        <w:rPr>
          <w:rFonts w:ascii="Arial" w:hAnsi="Arial" w:cs="Arial"/>
          <w:b/>
          <w:bCs/>
          <w:sz w:val="32"/>
          <w:szCs w:val="32"/>
        </w:rPr>
        <w:t xml:space="preserve">о показателях (индикаторах) </w:t>
      </w:r>
    </w:p>
    <w:p w:rsidR="001704F1" w:rsidRDefault="001704F1" w:rsidP="000705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55BE">
        <w:rPr>
          <w:rFonts w:ascii="Arial" w:hAnsi="Arial" w:cs="Arial"/>
          <w:b/>
          <w:bCs/>
          <w:sz w:val="32"/>
          <w:szCs w:val="32"/>
        </w:rPr>
        <w:t>в разрезе муниципальных образований Железногорского района Курской области</w:t>
      </w:r>
      <w:bookmarkStart w:id="0" w:name="_GoBack"/>
      <w:bookmarkEnd w:id="0"/>
    </w:p>
    <w:tbl>
      <w:tblPr>
        <w:tblStyle w:val="TableGrid"/>
        <w:tblW w:w="0" w:type="auto"/>
        <w:tblInd w:w="-106" w:type="dxa"/>
        <w:tblLook w:val="01E0"/>
      </w:tblPr>
      <w:tblGrid>
        <w:gridCol w:w="933"/>
        <w:gridCol w:w="2831"/>
        <w:gridCol w:w="930"/>
        <w:gridCol w:w="930"/>
        <w:gridCol w:w="930"/>
        <w:gridCol w:w="930"/>
        <w:gridCol w:w="930"/>
        <w:gridCol w:w="930"/>
      </w:tblGrid>
      <w:tr w:rsidR="001704F1" w:rsidTr="006E55BE">
        <w:tc>
          <w:tcPr>
            <w:tcW w:w="933" w:type="dxa"/>
            <w:vMerge w:val="restart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2831" w:type="dxa"/>
            <w:vMerge w:val="restart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5580" w:type="dxa"/>
            <w:gridSpan w:val="6"/>
          </w:tcPr>
          <w:p w:rsidR="001704F1" w:rsidRPr="00274F2F" w:rsidRDefault="001704F1" w:rsidP="006E5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Значение показателей и их обоснование</w:t>
            </w:r>
          </w:p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F1" w:rsidTr="006E55BE">
        <w:tc>
          <w:tcPr>
            <w:tcW w:w="933" w:type="dxa"/>
            <w:vMerge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30" w:type="dxa"/>
          </w:tcPr>
          <w:p w:rsidR="001704F1" w:rsidRPr="00274F2F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F2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1704F1">
        <w:tc>
          <w:tcPr>
            <w:tcW w:w="9344" w:type="dxa"/>
            <w:gridSpan w:val="8"/>
          </w:tcPr>
          <w:p w:rsidR="001704F1" w:rsidRPr="000705E9" w:rsidRDefault="001704F1" w:rsidP="00274F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1704F1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704F1" w:rsidTr="006E55BE">
        <w:tc>
          <w:tcPr>
            <w:tcW w:w="933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1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Городновский сельсовет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704F1">
        <w:tc>
          <w:tcPr>
            <w:tcW w:w="9344" w:type="dxa"/>
            <w:gridSpan w:val="8"/>
          </w:tcPr>
          <w:p w:rsidR="001704F1" w:rsidRPr="000705E9" w:rsidRDefault="001704F1" w:rsidP="00274F2F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1704F1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704F1" w:rsidTr="006E55BE">
        <w:tc>
          <w:tcPr>
            <w:tcW w:w="933" w:type="dxa"/>
          </w:tcPr>
          <w:p w:rsidR="001704F1" w:rsidRPr="000705E9" w:rsidRDefault="001704F1" w:rsidP="00D9044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1" w:type="dxa"/>
          </w:tcPr>
          <w:p w:rsidR="001704F1" w:rsidRPr="000705E9" w:rsidRDefault="001704F1" w:rsidP="00D9044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Городновский сельсовет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704F1">
        <w:tc>
          <w:tcPr>
            <w:tcW w:w="9344" w:type="dxa"/>
            <w:gridSpan w:val="8"/>
          </w:tcPr>
          <w:p w:rsidR="001704F1" w:rsidRPr="000705E9" w:rsidRDefault="001704F1" w:rsidP="00274F2F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1704F1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704F1" w:rsidTr="006E55BE">
        <w:tc>
          <w:tcPr>
            <w:tcW w:w="933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1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Городновский сельсовет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1704F1">
        <w:tc>
          <w:tcPr>
            <w:tcW w:w="9344" w:type="dxa"/>
            <w:gridSpan w:val="8"/>
          </w:tcPr>
          <w:p w:rsidR="001704F1" w:rsidRPr="000705E9" w:rsidRDefault="001704F1" w:rsidP="00274F2F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5E9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1704F1" w:rsidRDefault="001704F1" w:rsidP="00070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704F1" w:rsidTr="006E55BE">
        <w:tc>
          <w:tcPr>
            <w:tcW w:w="933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1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Городновский сельсовет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1704F1" w:rsidRPr="000705E9" w:rsidRDefault="001704F1" w:rsidP="00D9044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5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1704F1" w:rsidRPr="006E55BE" w:rsidRDefault="001704F1" w:rsidP="000705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704F1" w:rsidRPr="000705E9" w:rsidRDefault="001704F1" w:rsidP="000705E9">
      <w:pPr>
        <w:rPr>
          <w:rFonts w:ascii="Arial" w:hAnsi="Arial" w:cs="Arial"/>
        </w:rPr>
      </w:pP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0705E9" w:rsidRDefault="001704F1" w:rsidP="000705E9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1704F1" w:rsidRPr="00274F2F" w:rsidRDefault="001704F1" w:rsidP="00274F2F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74F2F">
        <w:rPr>
          <w:rFonts w:ascii="Arial" w:hAnsi="Arial" w:cs="Arial"/>
          <w:b/>
          <w:bCs/>
          <w:color w:val="000000"/>
          <w:sz w:val="32"/>
          <w:szCs w:val="32"/>
        </w:rPr>
        <w:t>Перечень основных мероприятий муниципальной программы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74F2F">
        <w:rPr>
          <w:rFonts w:ascii="Arial" w:hAnsi="Arial" w:cs="Arial"/>
          <w:b/>
          <w:bCs/>
          <w:sz w:val="32"/>
          <w:szCs w:val="32"/>
        </w:rPr>
        <w:t>«Развитие культуры в Муниципальном  образовании «Городновский сельсовет»</w:t>
      </w:r>
    </w:p>
    <w:p w:rsidR="001704F1" w:rsidRPr="00274F2F" w:rsidRDefault="001704F1" w:rsidP="00274F2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области»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59"/>
        <w:gridCol w:w="1138"/>
        <w:gridCol w:w="667"/>
        <w:gridCol w:w="667"/>
        <w:gridCol w:w="1999"/>
        <w:gridCol w:w="1438"/>
        <w:gridCol w:w="1660"/>
      </w:tblGrid>
      <w:tr w:rsidR="001704F1" w:rsidRPr="000705E9" w:rsidTr="000705E9">
        <w:trPr>
          <w:trHeight w:val="736"/>
          <w:tblHeader/>
        </w:trPr>
        <w:tc>
          <w:tcPr>
            <w:tcW w:w="468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59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138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34" w:type="dxa"/>
            <w:gridSpan w:val="2"/>
            <w:vAlign w:val="center"/>
          </w:tcPr>
          <w:p w:rsidR="001704F1" w:rsidRPr="000705E9" w:rsidRDefault="001704F1" w:rsidP="00D90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999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438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Последствия </w:t>
            </w: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нереализации основного мероприятия</w:t>
            </w:r>
          </w:p>
        </w:tc>
        <w:tc>
          <w:tcPr>
            <w:tcW w:w="1660" w:type="dxa"/>
            <w:vMerge w:val="restart"/>
            <w:vAlign w:val="center"/>
          </w:tcPr>
          <w:p w:rsidR="001704F1" w:rsidRPr="000705E9" w:rsidRDefault="001704F1" w:rsidP="00D9044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1704F1" w:rsidRPr="000705E9" w:rsidTr="000705E9">
        <w:trPr>
          <w:trHeight w:val="922"/>
          <w:tblHeader/>
        </w:trPr>
        <w:tc>
          <w:tcPr>
            <w:tcW w:w="468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1704F1" w:rsidRPr="000705E9" w:rsidRDefault="001704F1" w:rsidP="00D90447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667" w:type="dxa"/>
            <w:vAlign w:val="center"/>
          </w:tcPr>
          <w:p w:rsidR="001704F1" w:rsidRPr="000705E9" w:rsidRDefault="001704F1" w:rsidP="00D90447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1999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4F1" w:rsidRPr="000705E9" w:rsidTr="000705E9">
        <w:trPr>
          <w:trHeight w:val="274"/>
        </w:trPr>
        <w:tc>
          <w:tcPr>
            <w:tcW w:w="9296" w:type="dxa"/>
            <w:gridSpan w:val="8"/>
          </w:tcPr>
          <w:p w:rsidR="001704F1" w:rsidRPr="000705E9" w:rsidRDefault="001704F1" w:rsidP="00D90447">
            <w:pPr>
              <w:spacing w:after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1704F1" w:rsidRPr="000705E9" w:rsidTr="00274F2F">
        <w:trPr>
          <w:trHeight w:val="3177"/>
        </w:trPr>
        <w:tc>
          <w:tcPr>
            <w:tcW w:w="468" w:type="dxa"/>
          </w:tcPr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9" w:type="dxa"/>
          </w:tcPr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Основное мероприятие 1.1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1704F1" w:rsidRPr="000705E9" w:rsidRDefault="001704F1" w:rsidP="00D90447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 xml:space="preserve">Администрация Городновского сельсовета Железногорского района 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:rsidR="001704F1" w:rsidRPr="000705E9" w:rsidRDefault="001704F1" w:rsidP="00D90447">
            <w:pPr>
              <w:spacing w:after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67" w:type="dxa"/>
          </w:tcPr>
          <w:p w:rsidR="001704F1" w:rsidRPr="000705E9" w:rsidRDefault="001704F1" w:rsidP="00D90447">
            <w:pPr>
              <w:spacing w:after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99" w:type="dxa"/>
          </w:tcPr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Высокий уровень качества и доступности услуг  учреждений культурно-досугового типа;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обеспечение  поддержки молодых дарований;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увеличение муниципальной поддержки художественных коллективов и организаций культуры;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повышение заработной платы работников  учреждений культурно-досугового типа;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 учреждений культурно-досугового типа;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обобщение опыта работы учреждений культуры  по профилактике терроризма и экстремизма;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рост качества  проводимых мероприятий;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укрепление межрайонного и  межмуниципального культурного сотрудничества;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сохранение и развитие творческого потенциала муниципального образования;</w:t>
            </w:r>
          </w:p>
          <w:p w:rsidR="001704F1" w:rsidRPr="000705E9" w:rsidRDefault="001704F1" w:rsidP="00D904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улучшение и совершенствование   деятельности учреждений культуры  Городновского сельсовета Железногорского района Курской области;</w:t>
            </w:r>
          </w:p>
          <w:p w:rsidR="001704F1" w:rsidRPr="000705E9" w:rsidRDefault="001704F1" w:rsidP="00D904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05E9">
              <w:rPr>
                <w:rFonts w:ascii="Arial" w:hAnsi="Arial" w:cs="Arial"/>
                <w:sz w:val="20"/>
                <w:szCs w:val="20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</w:tc>
        <w:tc>
          <w:tcPr>
            <w:tcW w:w="1438" w:type="dxa"/>
          </w:tcPr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 xml:space="preserve">сокращение сети учреждений культуры; 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утрата возможности реализации творческих способностей одаренных детей и молодежи;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частичная утрата уровня  мастерства в различных жанрах художественного творчества;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частичная утрата традиций исполнительской культуры в различных жанрах искусства;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снижение имиджа  муниципального образования  в районе;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снижение спектра оказываемых услуг населению  муниципального образования.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0705E9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8080"/>
                <w:sz w:val="20"/>
                <w:szCs w:val="20"/>
              </w:rPr>
              <w:t xml:space="preserve"> </w:t>
            </w:r>
            <w:r w:rsidRPr="000705E9">
              <w:rPr>
                <w:rFonts w:ascii="Arial" w:hAnsi="Arial" w:cs="Arial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704F1" w:rsidRPr="000705E9" w:rsidRDefault="001704F1" w:rsidP="00D90447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1704F1" w:rsidRPr="000705E9" w:rsidRDefault="001704F1" w:rsidP="000705E9">
      <w:pPr>
        <w:rPr>
          <w:rFonts w:ascii="Arial" w:hAnsi="Arial" w:cs="Arial"/>
        </w:rPr>
      </w:pPr>
    </w:p>
    <w:p w:rsidR="001704F1" w:rsidRPr="000705E9" w:rsidRDefault="001704F1" w:rsidP="000705E9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>
        <w:rPr>
          <w:rFonts w:ascii="Arial" w:hAnsi="Arial" w:cs="Arial"/>
          <w:sz w:val="24"/>
          <w:szCs w:val="24"/>
        </w:rPr>
        <w:t>ПРИЛОЖЕНИЕ № 3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</w:p>
    <w:p w:rsidR="001704F1" w:rsidRPr="00274F2F" w:rsidRDefault="001704F1" w:rsidP="00274F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4F2F">
        <w:rPr>
          <w:rFonts w:ascii="Arial" w:hAnsi="Arial" w:cs="Arial"/>
          <w:b/>
          <w:bCs/>
          <w:sz w:val="32"/>
          <w:szCs w:val="32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053" w:type="dxa"/>
        <w:tblLayout w:type="fixed"/>
        <w:tblLook w:val="00A0"/>
      </w:tblPr>
      <w:tblGrid>
        <w:gridCol w:w="393"/>
        <w:gridCol w:w="1004"/>
        <w:gridCol w:w="417"/>
        <w:gridCol w:w="417"/>
        <w:gridCol w:w="417"/>
        <w:gridCol w:w="417"/>
        <w:gridCol w:w="423"/>
        <w:gridCol w:w="501"/>
        <w:gridCol w:w="585"/>
        <w:gridCol w:w="501"/>
        <w:gridCol w:w="585"/>
        <w:gridCol w:w="587"/>
        <w:gridCol w:w="501"/>
        <w:gridCol w:w="585"/>
        <w:gridCol w:w="585"/>
        <w:gridCol w:w="557"/>
        <w:gridCol w:w="28"/>
        <w:gridCol w:w="550"/>
      </w:tblGrid>
      <w:tr w:rsidR="001704F1" w:rsidRPr="000705E9" w:rsidTr="00274F2F">
        <w:trPr>
          <w:trHeight w:val="1281"/>
          <w:tblHeader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объема услуги (работы)</w:t>
            </w:r>
          </w:p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1704F1" w:rsidRPr="000705E9" w:rsidTr="00274F2F">
        <w:trPr>
          <w:trHeight w:val="367"/>
          <w:tblHeader/>
        </w:trPr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</w:tr>
      <w:tr w:rsidR="001704F1" w:rsidRPr="000705E9" w:rsidTr="00274F2F">
        <w:trPr>
          <w:trHeight w:val="367"/>
          <w:tblHeader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1704F1" w:rsidRPr="000705E9" w:rsidTr="00274F2F">
        <w:trPr>
          <w:trHeight w:val="559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7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организация деятельности</w:t>
            </w:r>
          </w:p>
          <w:p w:rsidR="001704F1" w:rsidRPr="000705E9" w:rsidRDefault="001704F1" w:rsidP="00D90447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1704F1" w:rsidRPr="000705E9" w:rsidTr="00274F2F">
        <w:trPr>
          <w:trHeight w:val="530"/>
        </w:trPr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Показатель объема услуги:</w:t>
            </w:r>
          </w:p>
        </w:tc>
        <w:tc>
          <w:tcPr>
            <w:tcW w:w="7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1704F1" w:rsidRPr="000705E9" w:rsidTr="00274F2F">
        <w:trPr>
          <w:trHeight w:val="323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ИСКУССТВО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2017г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2018г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2019г.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2020г.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2018г.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2019г.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2020г.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2017 г.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2018 г.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2020 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</w:tr>
      <w:tr w:rsidR="001704F1" w:rsidRPr="000705E9" w:rsidTr="00274F2F">
        <w:trPr>
          <w:trHeight w:val="6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1.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4/17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4/17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4/17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4/17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4/17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1 530 662,08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2382571,05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2442546,00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2941470,00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2932301,00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239584,18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390327,95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827454,00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bookmarkEnd w:id="1"/>
    </w:tbl>
    <w:p w:rsidR="001704F1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274F2F" w:rsidRDefault="001704F1" w:rsidP="000705E9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74F2F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1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1162"/>
        <w:gridCol w:w="912"/>
        <w:gridCol w:w="580"/>
        <w:gridCol w:w="499"/>
        <w:gridCol w:w="663"/>
        <w:gridCol w:w="497"/>
        <w:gridCol w:w="663"/>
        <w:gridCol w:w="663"/>
        <w:gridCol w:w="663"/>
        <w:gridCol w:w="663"/>
        <w:gridCol w:w="830"/>
        <w:gridCol w:w="831"/>
      </w:tblGrid>
      <w:tr w:rsidR="001704F1" w:rsidRPr="000705E9" w:rsidTr="000705E9">
        <w:trPr>
          <w:trHeight w:val="1018"/>
          <w:tblHeader/>
        </w:trPr>
        <w:tc>
          <w:tcPr>
            <w:tcW w:w="497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162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12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4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4313" w:type="dxa"/>
            <w:gridSpan w:val="6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( руб.), годы </w:t>
            </w:r>
          </w:p>
        </w:tc>
      </w:tr>
      <w:tr w:rsidR="001704F1" w:rsidRPr="000705E9" w:rsidTr="000705E9">
        <w:trPr>
          <w:trHeight w:val="292"/>
          <w:tblHeader/>
        </w:trPr>
        <w:tc>
          <w:tcPr>
            <w:tcW w:w="497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</w:p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</w:tr>
      <w:tr w:rsidR="001704F1" w:rsidRPr="000705E9" w:rsidTr="000705E9">
        <w:trPr>
          <w:trHeight w:val="940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Городновского</w:t>
            </w:r>
          </w:p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сельсовета Железногорского района Курской области</w:t>
            </w: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1770246,26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2772899,00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3270000,00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2941470,00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2932301,00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13686916,26</w:t>
            </w:r>
          </w:p>
        </w:tc>
      </w:tr>
      <w:tr w:rsidR="001704F1" w:rsidRPr="000705E9" w:rsidTr="000705E9">
        <w:trPr>
          <w:trHeight w:val="580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Искусство</w:t>
            </w:r>
          </w:p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1770246,26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2772899,00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3270000,00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2941470,00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2932301,00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13686916,26</w:t>
            </w:r>
          </w:p>
        </w:tc>
      </w:tr>
      <w:tr w:rsidR="001704F1" w:rsidRPr="000705E9" w:rsidTr="000705E9">
        <w:trPr>
          <w:trHeight w:val="1363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1.</w:t>
            </w: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Городновского</w:t>
            </w:r>
          </w:p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сельсовета Железногорского района Курской области</w:t>
            </w: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1770246,26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2772899,00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3270000,00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2941470,00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2932301,00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05E9">
              <w:rPr>
                <w:rFonts w:ascii="Arial" w:hAnsi="Arial" w:cs="Arial"/>
                <w:b/>
                <w:bCs/>
                <w:sz w:val="16"/>
                <w:szCs w:val="16"/>
              </w:rPr>
              <w:t>13686916,26</w:t>
            </w:r>
          </w:p>
        </w:tc>
      </w:tr>
      <w:tr w:rsidR="001704F1" w:rsidRPr="000705E9" w:rsidTr="000705E9">
        <w:trPr>
          <w:trHeight w:val="254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1770246,26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2772899,00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3270000,00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2941470,00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2932301,00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13686916,26</w:t>
            </w:r>
          </w:p>
        </w:tc>
      </w:tr>
      <w:tr w:rsidR="001704F1" w:rsidRPr="000705E9" w:rsidTr="000705E9">
        <w:trPr>
          <w:trHeight w:val="254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0110113330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239584,18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390327,95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827454,00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1457366,13</w:t>
            </w:r>
          </w:p>
        </w:tc>
      </w:tr>
      <w:tr w:rsidR="001704F1" w:rsidRPr="000705E9" w:rsidTr="000705E9">
        <w:trPr>
          <w:trHeight w:val="254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01101</w:t>
            </w:r>
            <w:r w:rsidRPr="000705E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0705E9">
              <w:rPr>
                <w:rFonts w:ascii="Arial" w:hAnsi="Arial" w:cs="Arial"/>
                <w:sz w:val="16"/>
                <w:szCs w:val="16"/>
              </w:rPr>
              <w:t>3330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777310,06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1090260,05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1312546,00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3180116,11</w:t>
            </w:r>
          </w:p>
        </w:tc>
      </w:tr>
      <w:tr w:rsidR="001704F1" w:rsidRPr="000705E9" w:rsidTr="000705E9">
        <w:trPr>
          <w:trHeight w:val="292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01101С1401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2243000,00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2355000,00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4598000,00</w:t>
            </w:r>
          </w:p>
        </w:tc>
      </w:tr>
      <w:tr w:rsidR="001704F1" w:rsidRPr="000705E9" w:rsidTr="000705E9">
        <w:trPr>
          <w:trHeight w:val="292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01101С1401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748454,92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1278546,00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1126000,00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694470,00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573301,00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4420771,92</w:t>
            </w:r>
          </w:p>
        </w:tc>
      </w:tr>
      <w:tr w:rsidR="001704F1" w:rsidRPr="000705E9" w:rsidTr="000705E9">
        <w:trPr>
          <w:trHeight w:val="292"/>
        </w:trPr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99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01101С1401</w:t>
            </w:r>
          </w:p>
        </w:tc>
        <w:tc>
          <w:tcPr>
            <w:tcW w:w="497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4897,10</w:t>
            </w:r>
          </w:p>
        </w:tc>
        <w:tc>
          <w:tcPr>
            <w:tcW w:w="663" w:type="dxa"/>
            <w:noWrap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13765,00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66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3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5E9">
              <w:rPr>
                <w:rFonts w:ascii="Arial" w:hAnsi="Arial" w:cs="Arial"/>
                <w:sz w:val="16"/>
                <w:szCs w:val="16"/>
              </w:rPr>
              <w:t>30662,10</w:t>
            </w:r>
          </w:p>
        </w:tc>
      </w:tr>
    </w:tbl>
    <w:p w:rsidR="001704F1" w:rsidRPr="000705E9" w:rsidRDefault="001704F1" w:rsidP="000705E9">
      <w:pPr>
        <w:rPr>
          <w:rFonts w:ascii="Arial" w:hAnsi="Arial" w:cs="Arial"/>
          <w:color w:val="FF0000"/>
          <w:sz w:val="24"/>
          <w:szCs w:val="24"/>
        </w:rPr>
      </w:pP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1704F1" w:rsidRDefault="001704F1" w:rsidP="00274F2F">
      <w:pPr>
        <w:spacing w:after="0" w:line="240" w:lineRule="auto"/>
        <w:ind w:left="504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0705E9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5E9">
        <w:rPr>
          <w:rFonts w:ascii="Arial" w:hAnsi="Arial" w:cs="Arial"/>
          <w:sz w:val="24"/>
          <w:szCs w:val="24"/>
        </w:rPr>
        <w:t xml:space="preserve">сельсовета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1704F1" w:rsidRPr="000705E9" w:rsidRDefault="001704F1" w:rsidP="00274F2F">
      <w:pPr>
        <w:spacing w:after="0" w:line="240" w:lineRule="auto"/>
        <w:ind w:left="5580"/>
        <w:jc w:val="right"/>
        <w:outlineLvl w:val="0"/>
        <w:rPr>
          <w:rFonts w:ascii="Arial" w:hAnsi="Arial" w:cs="Arial"/>
          <w:sz w:val="24"/>
          <w:szCs w:val="24"/>
        </w:rPr>
      </w:pPr>
      <w:r w:rsidRPr="000705E9">
        <w:rPr>
          <w:rFonts w:ascii="Arial" w:hAnsi="Arial" w:cs="Arial"/>
          <w:sz w:val="24"/>
          <w:szCs w:val="24"/>
        </w:rPr>
        <w:t>от 28 декабря 2018 г. № 61</w:t>
      </w:r>
    </w:p>
    <w:p w:rsidR="001704F1" w:rsidRPr="000705E9" w:rsidRDefault="001704F1" w:rsidP="000705E9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1704F1" w:rsidRPr="00274F2F" w:rsidRDefault="001704F1" w:rsidP="000705E9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74F2F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 (справочная) оценка расходов </w:t>
      </w:r>
      <w:r w:rsidRPr="00274F2F">
        <w:rPr>
          <w:rFonts w:ascii="Arial" w:hAnsi="Arial" w:cs="Arial"/>
          <w:b/>
          <w:bCs/>
          <w:color w:val="000000"/>
          <w:sz w:val="32"/>
          <w:szCs w:val="32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1510"/>
        <w:gridCol w:w="1440"/>
        <w:gridCol w:w="1260"/>
        <w:gridCol w:w="1333"/>
        <w:gridCol w:w="1011"/>
        <w:gridCol w:w="1011"/>
        <w:gridCol w:w="1038"/>
      </w:tblGrid>
      <w:tr w:rsidR="001704F1" w:rsidRPr="000705E9" w:rsidTr="00274F2F">
        <w:trPr>
          <w:trHeight w:val="201"/>
          <w:tblHeader/>
        </w:trPr>
        <w:tc>
          <w:tcPr>
            <w:tcW w:w="758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10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5653" w:type="dxa"/>
            <w:gridSpan w:val="5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1704F1" w:rsidRPr="000705E9" w:rsidTr="00274F2F">
        <w:trPr>
          <w:trHeight w:val="134"/>
          <w:tblHeader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2021г.</w:t>
            </w:r>
          </w:p>
        </w:tc>
      </w:tr>
      <w:tr w:rsidR="001704F1" w:rsidRPr="000705E9" w:rsidTr="00274F2F">
        <w:trPr>
          <w:trHeight w:val="214"/>
          <w:tblHeader/>
        </w:trPr>
        <w:tc>
          <w:tcPr>
            <w:tcW w:w="75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5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704F1" w:rsidRPr="000705E9" w:rsidTr="00274F2F">
        <w:trPr>
          <w:trHeight w:val="189"/>
        </w:trPr>
        <w:tc>
          <w:tcPr>
            <w:tcW w:w="758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10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8"/>
                <w:szCs w:val="18"/>
              </w:rPr>
              <w:t>2772899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3270000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2941470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2932301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239584,18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390327,95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827454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1530662,08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2382571,05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2442546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2941470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2932301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704F1" w:rsidRPr="000705E9" w:rsidTr="00274F2F">
        <w:trPr>
          <w:trHeight w:val="201"/>
        </w:trPr>
        <w:tc>
          <w:tcPr>
            <w:tcW w:w="758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510" w:type="dxa"/>
            <w:vMerge w:val="restart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8"/>
                <w:szCs w:val="18"/>
              </w:rPr>
              <w:t>1770246,26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8"/>
                <w:szCs w:val="18"/>
              </w:rPr>
              <w:t>2772899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3270000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2941470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05E9">
              <w:rPr>
                <w:rFonts w:ascii="Arial" w:hAnsi="Arial" w:cs="Arial"/>
                <w:b/>
                <w:bCs/>
                <w:sz w:val="19"/>
                <w:szCs w:val="19"/>
              </w:rPr>
              <w:t>2932301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239584,18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390327,95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827454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1530662,08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2382571,05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2442546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2941470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2932301</w:t>
            </w:r>
          </w:p>
        </w:tc>
      </w:tr>
      <w:tr w:rsidR="001704F1" w:rsidRPr="000705E9" w:rsidTr="00274F2F">
        <w:trPr>
          <w:trHeight w:val="134"/>
        </w:trPr>
        <w:tc>
          <w:tcPr>
            <w:tcW w:w="758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5E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60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333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11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038" w:type="dxa"/>
            <w:vAlign w:val="center"/>
          </w:tcPr>
          <w:p w:rsidR="001704F1" w:rsidRPr="000705E9" w:rsidRDefault="001704F1" w:rsidP="00D9044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5E9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</w:tbl>
    <w:p w:rsidR="001704F1" w:rsidRPr="000705E9" w:rsidRDefault="001704F1" w:rsidP="000705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1704F1" w:rsidRPr="00BC5E94" w:rsidRDefault="001704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704F1" w:rsidRPr="00BC5E94" w:rsidSect="000705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00D87"/>
    <w:rsid w:val="00013068"/>
    <w:rsid w:val="0004479F"/>
    <w:rsid w:val="000705E9"/>
    <w:rsid w:val="00082B62"/>
    <w:rsid w:val="000C68DA"/>
    <w:rsid w:val="000F057A"/>
    <w:rsid w:val="0010081A"/>
    <w:rsid w:val="00104910"/>
    <w:rsid w:val="00105DC3"/>
    <w:rsid w:val="00112B2E"/>
    <w:rsid w:val="001330DF"/>
    <w:rsid w:val="001601CE"/>
    <w:rsid w:val="001704F1"/>
    <w:rsid w:val="0023075C"/>
    <w:rsid w:val="00257223"/>
    <w:rsid w:val="00274F2F"/>
    <w:rsid w:val="00291289"/>
    <w:rsid w:val="002C36B9"/>
    <w:rsid w:val="002C7C10"/>
    <w:rsid w:val="002E19CE"/>
    <w:rsid w:val="00314164"/>
    <w:rsid w:val="003F26F0"/>
    <w:rsid w:val="00410EF7"/>
    <w:rsid w:val="00415645"/>
    <w:rsid w:val="0043482F"/>
    <w:rsid w:val="004375D9"/>
    <w:rsid w:val="0046197D"/>
    <w:rsid w:val="004931E0"/>
    <w:rsid w:val="004B39DB"/>
    <w:rsid w:val="004C33B0"/>
    <w:rsid w:val="004C40C4"/>
    <w:rsid w:val="00520771"/>
    <w:rsid w:val="00540B2D"/>
    <w:rsid w:val="005B09E3"/>
    <w:rsid w:val="005C60FF"/>
    <w:rsid w:val="005F1026"/>
    <w:rsid w:val="005F1716"/>
    <w:rsid w:val="00621465"/>
    <w:rsid w:val="00623A92"/>
    <w:rsid w:val="006359C6"/>
    <w:rsid w:val="00673D57"/>
    <w:rsid w:val="006B1EF0"/>
    <w:rsid w:val="006D0611"/>
    <w:rsid w:val="006E55BE"/>
    <w:rsid w:val="007258A4"/>
    <w:rsid w:val="0075565D"/>
    <w:rsid w:val="00783B47"/>
    <w:rsid w:val="007B1D9F"/>
    <w:rsid w:val="007B5CE4"/>
    <w:rsid w:val="007D4699"/>
    <w:rsid w:val="007F61C0"/>
    <w:rsid w:val="00815A03"/>
    <w:rsid w:val="00832528"/>
    <w:rsid w:val="008A18A0"/>
    <w:rsid w:val="008E7052"/>
    <w:rsid w:val="008F7FF0"/>
    <w:rsid w:val="00925E7C"/>
    <w:rsid w:val="00932CB6"/>
    <w:rsid w:val="009623F7"/>
    <w:rsid w:val="00987B7A"/>
    <w:rsid w:val="009972B2"/>
    <w:rsid w:val="009D5A8A"/>
    <w:rsid w:val="009E3F37"/>
    <w:rsid w:val="00A07142"/>
    <w:rsid w:val="00A256E8"/>
    <w:rsid w:val="00A56F8C"/>
    <w:rsid w:val="00A942F2"/>
    <w:rsid w:val="00AA60EF"/>
    <w:rsid w:val="00AF53EF"/>
    <w:rsid w:val="00B01ABB"/>
    <w:rsid w:val="00B022B3"/>
    <w:rsid w:val="00B525EC"/>
    <w:rsid w:val="00BC05C5"/>
    <w:rsid w:val="00BC5E94"/>
    <w:rsid w:val="00BD1288"/>
    <w:rsid w:val="00BF587A"/>
    <w:rsid w:val="00CB5518"/>
    <w:rsid w:val="00D21559"/>
    <w:rsid w:val="00D40381"/>
    <w:rsid w:val="00D70193"/>
    <w:rsid w:val="00D81D00"/>
    <w:rsid w:val="00D90447"/>
    <w:rsid w:val="00DC0330"/>
    <w:rsid w:val="00DE05C3"/>
    <w:rsid w:val="00DF7357"/>
    <w:rsid w:val="00E0224F"/>
    <w:rsid w:val="00E50341"/>
    <w:rsid w:val="00E7126E"/>
    <w:rsid w:val="00E84499"/>
    <w:rsid w:val="00E9430D"/>
    <w:rsid w:val="00EC1827"/>
    <w:rsid w:val="00EE0D27"/>
    <w:rsid w:val="00EE5287"/>
    <w:rsid w:val="00F22BE8"/>
    <w:rsid w:val="00F40101"/>
    <w:rsid w:val="00F561C1"/>
    <w:rsid w:val="00FA1582"/>
    <w:rsid w:val="00FE123D"/>
    <w:rsid w:val="00F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705E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55BE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609</TotalTime>
  <Pages>13</Pages>
  <Words>2974</Words>
  <Characters>16955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28</cp:revision>
  <cp:lastPrinted>2015-12-10T05:51:00Z</cp:lastPrinted>
  <dcterms:created xsi:type="dcterms:W3CDTF">2013-02-20T07:49:00Z</dcterms:created>
  <dcterms:modified xsi:type="dcterms:W3CDTF">2019-01-10T06:00:00Z</dcterms:modified>
</cp:coreProperties>
</file>