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542" w:rsidRPr="001E59C2" w:rsidRDefault="00BE0542" w:rsidP="008F04B5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</w:pPr>
      <w:r w:rsidRPr="001E59C2">
        <w:rPr>
          <w:rFonts w:ascii="Times New Roman" w:hAnsi="Times New Roman" w:cs="Times New Roman"/>
          <w:b/>
          <w:bCs/>
          <w:color w:val="auto"/>
          <w:kern w:val="0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BE0542" w:rsidRPr="008F04B5" w:rsidRDefault="00BE0542" w:rsidP="008F04B5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E0542" w:rsidRPr="008F04B5" w:rsidRDefault="00BE0542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Конституция</w:t>
      </w:r>
      <w:r w:rsidRPr="008F04B5">
        <w:rPr>
          <w:rFonts w:ascii="Times New Roman" w:hAnsi="Times New Roman" w:cs="Times New Roman"/>
          <w:color w:val="auto"/>
          <w:sz w:val="24"/>
          <w:szCs w:val="24"/>
        </w:rPr>
        <w:t xml:space="preserve"> Российской Федерации;</w:t>
      </w:r>
    </w:p>
    <w:p w:rsidR="00BE0542" w:rsidRPr="008F04B5" w:rsidRDefault="00BE0542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Batang" w:hAnsi="Times New Roman" w:cs="Times New Roman"/>
          <w:color w:val="auto"/>
          <w:sz w:val="24"/>
          <w:szCs w:val="24"/>
        </w:rPr>
        <w:t xml:space="preserve">Земельный кодекс Российской Федерации </w:t>
      </w:r>
      <w:r w:rsidRPr="008F04B5">
        <w:rPr>
          <w:rFonts w:ascii="Times New Roman" w:eastAsia="Batang" w:hAnsi="Times New Roman" w:cs="Times New Roman"/>
          <w:color w:val="auto"/>
          <w:sz w:val="24"/>
          <w:szCs w:val="24"/>
        </w:rPr>
        <w:t>(в редакции, действующей с 1 марта 2015 года);</w:t>
      </w:r>
    </w:p>
    <w:p w:rsidR="00BE0542" w:rsidRPr="008F04B5" w:rsidRDefault="00BE0542" w:rsidP="008F04B5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Федеральный закон</w:t>
      </w:r>
      <w:r w:rsidRPr="008F04B5">
        <w:rPr>
          <w:rFonts w:ascii="Times New Roman" w:eastAsia="Batang" w:hAnsi="Times New Roman" w:cs="Times New Roman"/>
          <w:color w:val="auto"/>
          <w:sz w:val="24"/>
          <w:szCs w:val="24"/>
        </w:rPr>
        <w:t xml:space="preserve"> от 25.10.2001 № 137-ФЗ «О введении в действие Земельного кодекса Российской Федерации» (в редакции, действующей с 1 марта 2015 года);</w:t>
      </w:r>
    </w:p>
    <w:p w:rsidR="00BE0542" w:rsidRPr="008F04B5" w:rsidRDefault="00BE0542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Федеральный закон</w:t>
      </w:r>
      <w:r w:rsidRPr="008F04B5">
        <w:rPr>
          <w:rFonts w:ascii="Times New Roman" w:hAnsi="Times New Roman" w:cs="Times New Roman"/>
          <w:color w:val="auto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BE0542" w:rsidRPr="008F04B5" w:rsidRDefault="00BE0542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Федеральный закон </w:t>
      </w:r>
      <w:r w:rsidRPr="008F04B5">
        <w:rPr>
          <w:rFonts w:ascii="Times New Roman" w:hAnsi="Times New Roman" w:cs="Times New Roman"/>
          <w:color w:val="auto"/>
          <w:sz w:val="24"/>
          <w:szCs w:val="24"/>
        </w:rPr>
        <w:t>от 27.07.2006 № 152-ФЗ «О персональных данных» («Российская газета», 29.07.2006, № 165);</w:t>
      </w:r>
    </w:p>
    <w:p w:rsidR="00BE0542" w:rsidRPr="008F04B5" w:rsidRDefault="00BE0542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Федеральный закон</w:t>
      </w:r>
      <w:r w:rsidRPr="008F04B5">
        <w:rPr>
          <w:rFonts w:ascii="Times New Roman" w:hAnsi="Times New Roman" w:cs="Times New Roman"/>
          <w:color w:val="auto"/>
          <w:sz w:val="24"/>
          <w:szCs w:val="24"/>
        </w:rPr>
        <w:t xml:space="preserve"> от 27.07.2006 № 149-ФЗ «Об информации, информационных технологиях и о защите информации» («Российская газета», 29.07.2006, № 165);</w:t>
      </w:r>
    </w:p>
    <w:p w:rsidR="00BE0542" w:rsidRPr="008F04B5" w:rsidRDefault="00BE0542" w:rsidP="008F04B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Федеральный закон</w:t>
      </w:r>
      <w:r w:rsidRPr="008F04B5">
        <w:rPr>
          <w:rFonts w:ascii="Times New Roman" w:hAnsi="Times New Roman" w:cs="Times New Roman"/>
          <w:color w:val="auto"/>
          <w:sz w:val="24"/>
          <w:szCs w:val="24"/>
        </w:rPr>
        <w:t xml:space="preserve"> от 27.07.2010 № 210-ФЗ «Об организации предоставления государственных и муниципальных услуг»;</w:t>
      </w:r>
    </w:p>
    <w:p w:rsidR="00BE0542" w:rsidRPr="008F04B5" w:rsidRDefault="00BE0542" w:rsidP="008F04B5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Федеральный закон</w:t>
      </w:r>
      <w:r w:rsidRPr="008F04B5">
        <w:rPr>
          <w:rFonts w:ascii="Times New Roman" w:eastAsia="Batang" w:hAnsi="Times New Roman" w:cs="Times New Roman"/>
          <w:color w:val="auto"/>
          <w:sz w:val="24"/>
          <w:szCs w:val="24"/>
        </w:rPr>
        <w:t xml:space="preserve">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BE0542" w:rsidRPr="008F04B5" w:rsidRDefault="00BE0542" w:rsidP="008F04B5">
      <w:pPr>
        <w:tabs>
          <w:tab w:val="clear" w:pos="709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Федеральный закон</w:t>
      </w:r>
      <w:r w:rsidRPr="008F04B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BE0542" w:rsidRPr="008F04B5" w:rsidRDefault="00BE0542" w:rsidP="008F04B5">
      <w:pPr>
        <w:widowControl w:val="0"/>
        <w:tabs>
          <w:tab w:val="clear" w:pos="709"/>
        </w:tabs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приказ Минэкономразвития России от</w:t>
      </w:r>
      <w:r w:rsidRPr="008F04B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14 января 2015 г. № 7 «Об утверждении </w:t>
      </w:r>
      <w:hyperlink r:id="rId6" w:history="1">
        <w:r w:rsidRPr="008F04B5">
          <w:rPr>
            <w:rFonts w:ascii="Times New Roman" w:hAnsi="Times New Roman" w:cs="Times New Roman"/>
            <w:color w:val="auto"/>
            <w:kern w:val="0"/>
            <w:sz w:val="24"/>
            <w:szCs w:val="24"/>
            <w:lang w:eastAsia="ru-RU"/>
          </w:rPr>
          <w:t>порядк</w:t>
        </w:r>
      </w:hyperlink>
      <w:r w:rsidRPr="008F04B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BE0542" w:rsidRPr="008F04B5" w:rsidRDefault="00BE0542" w:rsidP="008F04B5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Закон</w:t>
      </w:r>
      <w:r w:rsidRPr="008F04B5">
        <w:rPr>
          <w:rFonts w:ascii="Times New Roman" w:hAnsi="Times New Roman" w:cs="Times New Roman"/>
          <w:sz w:val="24"/>
          <w:szCs w:val="24"/>
        </w:rPr>
        <w:t xml:space="preserve">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«Курская  правда» №143 от 30.11.2013 года);</w:t>
      </w:r>
    </w:p>
    <w:p w:rsidR="00BE0542" w:rsidRDefault="00BE0542" w:rsidP="001E59C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Распоряжение</w:t>
      </w:r>
      <w:r w:rsidRPr="008F04B5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E0542" w:rsidRDefault="00BE0542" w:rsidP="001E59C2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 Городновского сельсовета Железногорского района Курской области от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21 июня 2018 года № 2 «О правилах разработки и утверждения административных регламентов предоставления муниципальных услуг»; </w:t>
      </w:r>
    </w:p>
    <w:p w:rsidR="00BE0542" w:rsidRDefault="00BE0542" w:rsidP="001E59C2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 Городновского сельсовета Железногорского района Курской области от </w:t>
      </w:r>
      <w:r>
        <w:rPr>
          <w:rFonts w:ascii="Times New Roman" w:hAnsi="Times New Roman" w:cs="Times New Roman"/>
          <w:color w:val="000000"/>
          <w:spacing w:val="-7"/>
          <w:w w:val="107"/>
          <w:sz w:val="24"/>
          <w:szCs w:val="24"/>
        </w:rPr>
        <w:t>21 июня 2018 г. № 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«Об утверждении Положения об особенностях подачи и рассмотрения жалоб на решения и действия (бездействие) Администрации Городновского сельсовета Железногорского района Курской области и ее должностных лиц, муниципальных служащих, замещающих должности муниципальной службы в Администрации Городновского сельсовета Курской области»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E0542" w:rsidRDefault="00BE0542" w:rsidP="001E59C2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Устав муниципального образования «Городновский сельсовет» Железногорского района  Курской области (принят решением Собрания депутатов Городновского  сельсовета Железногорского района Курской области от 14 июня 2018 г. № 15).</w:t>
      </w:r>
    </w:p>
    <w:p w:rsidR="00BE0542" w:rsidRPr="008F04B5" w:rsidRDefault="00BE0542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E0542" w:rsidRPr="008F04B5" w:rsidRDefault="00BE0542" w:rsidP="008F04B5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E0542" w:rsidRPr="008F04B5" w:rsidRDefault="00BE0542" w:rsidP="008F04B5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E0542" w:rsidRPr="008F04B5" w:rsidRDefault="00BE0542" w:rsidP="008F04B5">
      <w:pPr>
        <w:tabs>
          <w:tab w:val="clear" w:pos="709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E0542" w:rsidRPr="008F04B5" w:rsidRDefault="00BE0542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E0542" w:rsidRPr="008F04B5" w:rsidRDefault="00BE0542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E0542" w:rsidRPr="008F04B5" w:rsidRDefault="00BE0542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E0542" w:rsidRPr="008F04B5" w:rsidRDefault="00BE0542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E0542" w:rsidRPr="008F04B5" w:rsidRDefault="00BE0542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E0542" w:rsidRPr="008F04B5" w:rsidRDefault="00BE0542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BE0542" w:rsidRDefault="00BE0542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BE0542" w:rsidRDefault="00BE0542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BE0542" w:rsidRDefault="00BE0542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  <w:bookmarkStart w:id="0" w:name="_GoBack"/>
      <w:bookmarkEnd w:id="0"/>
    </w:p>
    <w:p w:rsidR="00BE0542" w:rsidRDefault="00BE0542" w:rsidP="008F04B5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B0F0"/>
          <w:kern w:val="0"/>
          <w:sz w:val="24"/>
          <w:szCs w:val="24"/>
          <w:lang w:eastAsia="ru-RU"/>
        </w:rPr>
      </w:pPr>
    </w:p>
    <w:p w:rsidR="00BE0542" w:rsidRDefault="00BE0542">
      <w:pPr>
        <w:rPr>
          <w:rFonts w:cs="Times New Roman"/>
        </w:rPr>
      </w:pPr>
    </w:p>
    <w:sectPr w:rsidR="00BE0542" w:rsidSect="0086659A">
      <w:headerReference w:type="default" r:id="rId7"/>
      <w:footerReference w:type="default" r:id="rId8"/>
      <w:pgSz w:w="11906" w:h="16838"/>
      <w:pgMar w:top="1134" w:right="1247" w:bottom="1134" w:left="1531" w:header="709" w:footer="709" w:gutter="0"/>
      <w:cols w:space="720"/>
      <w:titlePg/>
      <w:docGrid w:linePitch="24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542" w:rsidRDefault="00BE0542" w:rsidP="000F504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E0542" w:rsidRDefault="00BE0542" w:rsidP="000F504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542" w:rsidRDefault="00BE0542">
    <w:pPr>
      <w:pStyle w:val="Footer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542" w:rsidRDefault="00BE0542" w:rsidP="000F504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E0542" w:rsidRDefault="00BE0542" w:rsidP="000F504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542" w:rsidRDefault="00BE0542" w:rsidP="0014197A">
    <w:pPr>
      <w:pStyle w:val="Header"/>
      <w:framePr w:wrap="auto" w:vAnchor="text" w:hAnchor="margin" w:xAlign="center" w:y="1"/>
      <w:rPr>
        <w:rStyle w:val="PageNumber"/>
        <w:rFonts w:cs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E0542" w:rsidRDefault="00BE0542">
    <w:pPr>
      <w:pStyle w:val="Header"/>
      <w:rPr>
        <w:rFonts w:cs="Times New Roman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2049" type="#_x0000_t202" style="position:absolute;margin-left:219.15pt;margin-top:4.3pt;width:5.95pt;height:14.45pt;z-index:251660288;visibility:visible;mso-wrap-distance-left:675.95pt;mso-wrap-distance-right:675.95pt;mso-position-horizontal-relative:margin" stroked="f">
          <v:fill opacity="0"/>
          <v:textbox inset="0,0,0,0">
            <w:txbxContent>
              <w:p w:rsidR="00BE0542" w:rsidRPr="003A0AF3" w:rsidRDefault="00BE0542" w:rsidP="00E737A7">
                <w:pPr>
                  <w:rPr>
                    <w:rFonts w:ascii="Times New Roman" w:hAnsi="Times New Roman" w:cs="Times New Roman"/>
                  </w:rPr>
                </w:pPr>
              </w:p>
            </w:txbxContent>
          </v:textbox>
          <w10:wrap type="topAndBottom" anchorx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04B5"/>
    <w:rsid w:val="000F5049"/>
    <w:rsid w:val="0014197A"/>
    <w:rsid w:val="001E59C2"/>
    <w:rsid w:val="002B7BDD"/>
    <w:rsid w:val="003A0AF3"/>
    <w:rsid w:val="004048B6"/>
    <w:rsid w:val="00457671"/>
    <w:rsid w:val="004F3C17"/>
    <w:rsid w:val="00546739"/>
    <w:rsid w:val="0086659A"/>
    <w:rsid w:val="008F04B5"/>
    <w:rsid w:val="00926A61"/>
    <w:rsid w:val="00BE0542"/>
    <w:rsid w:val="00E73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4B5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  <w:kern w:val="1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F04B5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F04B5"/>
    <w:rPr>
      <w:rFonts w:ascii="Calibri" w:hAnsi="Calibri" w:cs="Calibri"/>
      <w:color w:val="00000A"/>
      <w:kern w:val="1"/>
      <w:sz w:val="24"/>
      <w:szCs w:val="24"/>
      <w:lang w:eastAsia="zh-CN"/>
    </w:rPr>
  </w:style>
  <w:style w:type="paragraph" w:customStyle="1" w:styleId="ConsPlusNormal">
    <w:name w:val="ConsPlusNormal"/>
    <w:uiPriority w:val="99"/>
    <w:rsid w:val="008F04B5"/>
    <w:pPr>
      <w:widowControl w:val="0"/>
      <w:suppressAutoHyphens/>
    </w:pPr>
    <w:rPr>
      <w:rFonts w:cs="Calibri"/>
      <w:kern w:val="1"/>
      <w:lang w:eastAsia="zh-CN"/>
    </w:rPr>
  </w:style>
  <w:style w:type="paragraph" w:styleId="Header">
    <w:name w:val="header"/>
    <w:basedOn w:val="Normal"/>
    <w:link w:val="HeaderChar"/>
    <w:uiPriority w:val="99"/>
    <w:rsid w:val="008F04B5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F04B5"/>
    <w:rPr>
      <w:rFonts w:ascii="Calibri" w:hAnsi="Calibri" w:cs="Calibri"/>
      <w:color w:val="00000A"/>
      <w:kern w:val="1"/>
      <w:sz w:val="24"/>
      <w:szCs w:val="24"/>
      <w:lang w:eastAsia="zh-CN"/>
    </w:rPr>
  </w:style>
  <w:style w:type="character" w:customStyle="1" w:styleId="a">
    <w:name w:val="Верхний колонтитул Знак"/>
    <w:basedOn w:val="DefaultParagraphFont"/>
    <w:uiPriority w:val="99"/>
    <w:semiHidden/>
    <w:rsid w:val="008F04B5"/>
    <w:rPr>
      <w:rFonts w:ascii="Calibri" w:hAnsi="Calibri" w:cs="Calibri"/>
      <w:color w:val="00000A"/>
      <w:kern w:val="1"/>
      <w:lang w:eastAsia="zh-CN"/>
    </w:rPr>
  </w:style>
  <w:style w:type="character" w:styleId="PageNumber">
    <w:name w:val="page number"/>
    <w:basedOn w:val="DefaultParagraphFont"/>
    <w:uiPriority w:val="99"/>
    <w:rsid w:val="008F04B5"/>
  </w:style>
  <w:style w:type="paragraph" w:customStyle="1" w:styleId="ConsPlusTitle">
    <w:name w:val="ConsPlusTitle"/>
    <w:uiPriority w:val="99"/>
    <w:rsid w:val="0054673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86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574</Words>
  <Characters>3273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</cp:revision>
  <dcterms:created xsi:type="dcterms:W3CDTF">2018-12-13T12:18:00Z</dcterms:created>
  <dcterms:modified xsi:type="dcterms:W3CDTF">2019-07-04T11:27:00Z</dcterms:modified>
</cp:coreProperties>
</file>