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D1" w:rsidRPr="00BA257A" w:rsidRDefault="000865D1" w:rsidP="009B4B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A257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АДМИНИСТРАЦИЯ ГОРОДНОВСКОГО СЕЛЬСОВЕТА</w:t>
      </w:r>
    </w:p>
    <w:p w:rsidR="000865D1" w:rsidRPr="00BA257A" w:rsidRDefault="000865D1" w:rsidP="009B4B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865D1" w:rsidRPr="00BA257A" w:rsidRDefault="000865D1" w:rsidP="009B4B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ЖЕЛЕЗНОГОРСКОГО РАЙОНА</w:t>
      </w:r>
    </w:p>
    <w:p w:rsidR="000865D1" w:rsidRPr="00BA257A" w:rsidRDefault="000865D1" w:rsidP="009B4B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ПОСТАНОВЛЕНИЕ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11.03.2020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г. № 27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д. Городное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15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 утверждении порядка использования бюджетных ассигнований резервного фонда Администрации Городновского сельсовета Железногорского района</w:t>
      </w:r>
    </w:p>
    <w:p w:rsidR="000865D1" w:rsidRPr="00BA257A" w:rsidRDefault="000865D1" w:rsidP="0015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со статьей 81 Бюджетного кодекса Российской Федерации и Положением о бюджетном процессе в  муниципальном образовании «Городновский сельсовет» Железногорского района Курской области, утвержденным Решением Собрания депутатов Городновского сельсовета  Железногорского района  от 09.10.2019г. №90 «Об утверждении «Положения о бюджетном процессе в муниципальном образовании «Городновский сельсовет» Железногорского района», Администрация Городновского сельсовета Железногорского района </w:t>
      </w:r>
    </w:p>
    <w:p w:rsidR="000865D1" w:rsidRPr="00BA257A" w:rsidRDefault="000865D1" w:rsidP="00AA59AE">
      <w:p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AA59AE">
      <w:p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ПОСТАНОВЛЯЕТ:</w:t>
      </w:r>
    </w:p>
    <w:p w:rsidR="000865D1" w:rsidRPr="00BA257A" w:rsidRDefault="000865D1" w:rsidP="009B4B8F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Утвердить Порядок использования бюджетных ассигнований резервного фонда  Администрации Городновского сельсовета Железногорского района согласно приложению.</w:t>
      </w:r>
    </w:p>
    <w:p w:rsidR="000865D1" w:rsidRPr="00BA257A" w:rsidRDefault="000865D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 Контроль за исполнением настоящего постановления оставляю за собой.</w:t>
      </w:r>
    </w:p>
    <w:p w:rsidR="000865D1" w:rsidRPr="00BA257A" w:rsidRDefault="000865D1" w:rsidP="00BA257A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BA257A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Постановление вступает в силу со дня его официального опубликования и распространяется на правоотношения, возникшие с 01.01.2018 года.</w:t>
      </w: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Глава Городновского сельсовета</w:t>
      </w:r>
    </w:p>
    <w:p w:rsidR="000865D1" w:rsidRPr="00BA257A" w:rsidRDefault="000865D1" w:rsidP="00BA25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Железногорского района                                                                    А.Н.Троянов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</w:p>
    <w:p w:rsidR="000865D1" w:rsidRPr="00BA257A" w:rsidRDefault="000865D1" w:rsidP="001551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                                                 </w:t>
      </w:r>
    </w:p>
    <w:p w:rsidR="000865D1" w:rsidRPr="00BA257A" w:rsidRDefault="000865D1" w:rsidP="00BA25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Приложение</w:t>
      </w:r>
    </w:p>
    <w:p w:rsidR="000865D1" w:rsidRPr="00BA257A" w:rsidRDefault="000865D1" w:rsidP="00BA25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к постановлению Администрации</w:t>
      </w:r>
    </w:p>
    <w:p w:rsidR="000865D1" w:rsidRPr="00BA257A" w:rsidRDefault="000865D1" w:rsidP="00BA25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Городновского сельсовета</w:t>
      </w:r>
    </w:p>
    <w:p w:rsidR="000865D1" w:rsidRPr="00BA257A" w:rsidRDefault="000865D1" w:rsidP="00BA25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Железногорского района                                        </w:t>
      </w:r>
    </w:p>
    <w:p w:rsidR="000865D1" w:rsidRPr="00BA257A" w:rsidRDefault="000865D1" w:rsidP="00BA25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от 11.03.2020 №27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37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</w:t>
      </w: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</w:t>
      </w:r>
    </w:p>
    <w:p w:rsidR="000865D1" w:rsidRPr="00BA257A" w:rsidRDefault="000865D1" w:rsidP="001551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использования бюджетных ассигнований резервного фонда</w:t>
      </w:r>
    </w:p>
    <w:p w:rsidR="000865D1" w:rsidRPr="00BA257A" w:rsidRDefault="000865D1" w:rsidP="001551E6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Администрации Городновского сельсовета Железногорского</w:t>
      </w:r>
    </w:p>
    <w:p w:rsidR="000865D1" w:rsidRPr="00BA257A" w:rsidRDefault="000865D1" w:rsidP="001551E6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района</w:t>
      </w:r>
    </w:p>
    <w:p w:rsidR="000865D1" w:rsidRPr="00BA257A" w:rsidRDefault="000865D1" w:rsidP="001551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 Настоящий Порядок разработан в соответствии со статьей 81 Бюджетного кодекса Ро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ссийской Федерации и Положением</w:t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о бюджетном процессе в  муниципальном образовании «Городновский сельсовет» Железногорского района Курской области и устанавливает порядок выделения и использования средств резервного фонда Администрации Городновского сельсовета Железногорского района.</w:t>
      </w: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2. Резервный фонд Администрации Городновского сельсовета Железногорского района (далее по тексту – 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мероприятий, не предусмотренных</w:t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бюджете муниципального  образования «Городновский сельсовет» Железногорского района Курской области на соответствующий финансовый год и плановый период.</w:t>
      </w: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3. Размер резервного фонда определяется Решением Собрания депутатов Городновского сельсовета Железногорского района ежегодно при утверждении бюджета муниципального образования «Городновский сельсовет» Железногорского района Курской области на очередной финансовый год и плановый период.</w:t>
      </w: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4.Бюджетные ассигнования резервного фонда учитываются в расходной части бюджета муниципального образования «Городновский сельсовет» Железногорского района Курской области и используются на финансирование:</w:t>
      </w: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аварийно –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проведение неотложных аварийно-восстановительных работ на сетях инженерно-технического обеспечения, используемых для поддержки работоспособности и устойчивости функционирования объектов жилищно-коммунального, социально-культурного и бытового назначения;</w:t>
      </w:r>
    </w:p>
    <w:p w:rsidR="000865D1" w:rsidRPr="00BA257A" w:rsidRDefault="000865D1" w:rsidP="00BA2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мероприятий, связанных с проведением торжественных, юбилейных и памятных дат местного значения (уровня);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5. Обращения по вопросу выделения денежных средств из резервного  фонда подготавливаются и направляются на имя главы Городновского сельсовета Железногорского района главными распорядителями бюджетных средств и должны содержать конкретные направления использования средств, смету расходов или другие документы, подтверждающие запрашиваемую сумму.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6. Проект правового акта Администрации Городновского сельсовета Железногорского района о выделении денежных средств из резервного фонда с указанием размера выделяемых денежных средств и направления их расходования готовят главные распорядители бюджетных средств.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7. Средства из резервного фонда выделяются на основании правового акта Администрации Городновского сельсовета Железногорского района на финансирование мероприятий, указанных в п.4 настоящего Порядка.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Использование средств на иные цели не допускается.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8. Главные распорядители бюджетных средств, в распоряжении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Федерации. В месячный срок после проведения соответствующих мероприятий представляют в Администрацию Городновского сельсовета Железногорского района отчет об использовании средств резервного фонда по форме согласно приложению к настоящему Порядку.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9. Администрация Городновского сельсовета Железногорского района отчет об использовании бюджетных ассигнований резервного фонда прилагает к ежеквартальному и годовому отчетам об использовании бюджета муниципального образования «Городновский сельсовет» Железногорского района Курской области.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10.Администрация Городновского сельсовета Железногорского района в пределах предоставленных полномочий осуществляет контроль за целевым использованием бюджетных ассигнований резервного фонда.</w:t>
      </w:r>
    </w:p>
    <w:p w:rsidR="000865D1" w:rsidRPr="00BA257A" w:rsidRDefault="000865D1" w:rsidP="009B4B8F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BA257A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Приложение</w:t>
      </w:r>
    </w:p>
    <w:p w:rsidR="000865D1" w:rsidRPr="00BA257A" w:rsidRDefault="000865D1" w:rsidP="00BA257A">
      <w:pPr>
        <w:tabs>
          <w:tab w:val="left" w:pos="9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                   к Порядку использования бюджетных</w:t>
      </w:r>
    </w:p>
    <w:p w:rsidR="000865D1" w:rsidRPr="00BA257A" w:rsidRDefault="000865D1" w:rsidP="00BA25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ассигнований резервного фонда</w:t>
      </w:r>
    </w:p>
    <w:p w:rsidR="000865D1" w:rsidRPr="00BA257A" w:rsidRDefault="000865D1" w:rsidP="00BA257A">
      <w:pPr>
        <w:tabs>
          <w:tab w:val="left" w:pos="522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Администрации Городновского сельсовета</w:t>
      </w:r>
    </w:p>
    <w:p w:rsidR="000865D1" w:rsidRPr="00BA257A" w:rsidRDefault="000865D1" w:rsidP="00BA257A">
      <w:pPr>
        <w:tabs>
          <w:tab w:val="left" w:pos="522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Железногорского  района 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BA257A">
      <w:pPr>
        <w:tabs>
          <w:tab w:val="left" w:pos="334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Отчет</w:t>
      </w:r>
    </w:p>
    <w:p w:rsidR="000865D1" w:rsidRPr="00BA257A" w:rsidRDefault="000865D1" w:rsidP="00BA257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 использовании средств резервного фонда</w:t>
      </w:r>
    </w:p>
    <w:p w:rsidR="000865D1" w:rsidRPr="00BA257A" w:rsidRDefault="000865D1" w:rsidP="00BA257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</w:t>
      </w:r>
    </w:p>
    <w:p w:rsidR="000865D1" w:rsidRPr="00BA257A" w:rsidRDefault="000865D1" w:rsidP="00BA257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(наименование главного распорядителя, в распоряжение</w:t>
      </w:r>
    </w:p>
    <w:p w:rsidR="000865D1" w:rsidRPr="00BA257A" w:rsidRDefault="000865D1" w:rsidP="00BA257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которого выделяются средства резервного фонда)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A257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841"/>
        <w:gridCol w:w="1088"/>
        <w:gridCol w:w="720"/>
        <w:gridCol w:w="720"/>
        <w:gridCol w:w="900"/>
        <w:gridCol w:w="916"/>
        <w:gridCol w:w="644"/>
        <w:gridCol w:w="644"/>
        <w:gridCol w:w="644"/>
        <w:gridCol w:w="645"/>
        <w:gridCol w:w="645"/>
        <w:gridCol w:w="645"/>
      </w:tblGrid>
      <w:tr w:rsidR="000865D1" w:rsidRPr="00BA257A">
        <w:tc>
          <w:tcPr>
            <w:tcW w:w="77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84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 ГРБС</w:t>
            </w:r>
          </w:p>
        </w:tc>
        <w:tc>
          <w:tcPr>
            <w:tcW w:w="1088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Раздел, подраздел</w:t>
            </w: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90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КОСГУ</w:t>
            </w:r>
          </w:p>
        </w:tc>
        <w:tc>
          <w:tcPr>
            <w:tcW w:w="916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Направление расходования</w:t>
            </w: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Правовой акт (№ и дата)</w:t>
            </w: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Профинансировано</w:t>
            </w: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Кассовые расходы</w:t>
            </w: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остаток</w:t>
            </w: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Примечание</w:t>
            </w: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(*)</w:t>
            </w:r>
            <w:r w:rsidRPr="00BA25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865D1" w:rsidRPr="00BA257A">
        <w:tc>
          <w:tcPr>
            <w:tcW w:w="77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65D1" w:rsidRPr="00BA257A">
        <w:tc>
          <w:tcPr>
            <w:tcW w:w="77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65D1" w:rsidRPr="00BA257A">
        <w:tc>
          <w:tcPr>
            <w:tcW w:w="77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65D1" w:rsidRPr="00BA257A">
        <w:tc>
          <w:tcPr>
            <w:tcW w:w="77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0865D1" w:rsidRPr="00BA257A" w:rsidRDefault="000865D1" w:rsidP="009B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sz w:val="24"/>
          <w:szCs w:val="24"/>
          <w:lang w:val="ru-RU" w:eastAsia="ru-RU"/>
        </w:rPr>
        <w:t>________________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sz w:val="24"/>
          <w:szCs w:val="24"/>
          <w:lang w:val="ru-RU" w:eastAsia="ru-RU"/>
        </w:rPr>
        <w:t>(*) В случае неполного расходования средств резервного фонда указывается причина.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sz w:val="24"/>
          <w:szCs w:val="24"/>
          <w:lang w:val="ru-RU" w:eastAsia="ru-RU"/>
        </w:rPr>
        <w:t>Руководитель ______________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sz w:val="24"/>
          <w:szCs w:val="24"/>
          <w:lang w:val="ru-RU" w:eastAsia="ru-RU"/>
        </w:rPr>
        <w:t>Гл. бухгалтер ______________</w:t>
      </w: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865D1" w:rsidRPr="00BA257A" w:rsidRDefault="000865D1" w:rsidP="009B4B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A257A">
        <w:rPr>
          <w:rFonts w:ascii="Times New Roman" w:hAnsi="Times New Roman" w:cs="Times New Roman"/>
          <w:sz w:val="24"/>
          <w:szCs w:val="24"/>
          <w:lang w:val="ru-RU" w:eastAsia="ru-RU"/>
        </w:rPr>
        <w:t>М.П.</w:t>
      </w:r>
    </w:p>
    <w:p w:rsidR="000865D1" w:rsidRPr="00BA257A" w:rsidRDefault="000865D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865D1" w:rsidRPr="00BA257A" w:rsidSect="00A74B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ACE"/>
    <w:rsid w:val="000865D1"/>
    <w:rsid w:val="001458B1"/>
    <w:rsid w:val="001545B9"/>
    <w:rsid w:val="001551E6"/>
    <w:rsid w:val="00156E91"/>
    <w:rsid w:val="00302330"/>
    <w:rsid w:val="005203A6"/>
    <w:rsid w:val="00592A41"/>
    <w:rsid w:val="005B3C02"/>
    <w:rsid w:val="0062385A"/>
    <w:rsid w:val="00891ACE"/>
    <w:rsid w:val="00996545"/>
    <w:rsid w:val="009B4B8F"/>
    <w:rsid w:val="009D06AC"/>
    <w:rsid w:val="00A74BB2"/>
    <w:rsid w:val="00A7731A"/>
    <w:rsid w:val="00AA59AE"/>
    <w:rsid w:val="00AD3674"/>
    <w:rsid w:val="00B65450"/>
    <w:rsid w:val="00BA257A"/>
    <w:rsid w:val="00C3084F"/>
    <w:rsid w:val="00CD7B51"/>
    <w:rsid w:val="00F376AD"/>
    <w:rsid w:val="00F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B2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991</Words>
  <Characters>5653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6</cp:revision>
  <cp:lastPrinted>2020-03-11T12:27:00Z</cp:lastPrinted>
  <dcterms:created xsi:type="dcterms:W3CDTF">2020-03-11T12:03:00Z</dcterms:created>
  <dcterms:modified xsi:type="dcterms:W3CDTF">2020-03-11T12:28:00Z</dcterms:modified>
</cp:coreProperties>
</file>