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2B" w:rsidRPr="00B93E20" w:rsidRDefault="0088342B" w:rsidP="0088342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E20">
        <w:rPr>
          <w:rFonts w:ascii="Times New Roman" w:hAnsi="Times New Roman" w:cs="Times New Roman"/>
          <w:b/>
          <w:bCs/>
          <w:sz w:val="28"/>
          <w:szCs w:val="28"/>
        </w:rPr>
        <w:t>СОБРАНИЕ ДЕПУТАТОВ  ГОРОДНОВСКОГО СЕЛЬСОВЕТА</w:t>
      </w:r>
    </w:p>
    <w:p w:rsidR="0088342B" w:rsidRPr="00B93E20" w:rsidRDefault="0088342B" w:rsidP="0088342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42B" w:rsidRPr="00B93E20" w:rsidRDefault="0088342B" w:rsidP="0088342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E20">
        <w:rPr>
          <w:rFonts w:ascii="Times New Roman" w:hAnsi="Times New Roman" w:cs="Times New Roman"/>
          <w:b/>
          <w:bCs/>
          <w:sz w:val="28"/>
          <w:szCs w:val="28"/>
        </w:rPr>
        <w:t>ЖЕЛЕЗНОГОРСКОГО  РАЙОНА</w:t>
      </w:r>
    </w:p>
    <w:p w:rsidR="0088342B" w:rsidRPr="00B93E20" w:rsidRDefault="0088342B" w:rsidP="0088342B">
      <w:pPr>
        <w:pStyle w:val="1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42B" w:rsidRPr="00B93E20" w:rsidRDefault="0088342B" w:rsidP="0088342B">
      <w:pPr>
        <w:pStyle w:val="1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3E2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93E20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8342B" w:rsidRPr="00B93E20" w:rsidRDefault="0088342B" w:rsidP="0088342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2B" w:rsidRPr="00B93E20" w:rsidRDefault="0088342B" w:rsidP="00883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42B" w:rsidRDefault="0088342B" w:rsidP="0088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342B" w:rsidRDefault="0088342B" w:rsidP="0088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19 июня 2024 года №39</w:t>
      </w:r>
    </w:p>
    <w:p w:rsidR="0088342B" w:rsidRDefault="0088342B" w:rsidP="0088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88342B" w:rsidRDefault="0088342B" w:rsidP="0088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СОЗДАНИЯ КООРДИНАЦИОННЫХ ИЛИ</w:t>
      </w:r>
      <w:r w:rsidR="00710F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СОВЕЩАТЕЛЬНЫХ ОРГАНОВ В ОБЛАСТИ РАЗВИТИЯ МАЛОГО И СРЕДНЕГО ПРЕДПРИНИМАТЕЛЬСТВА В ГОРОДНОВСКОМ СЕЛЬСОВЕТЕ ЖЕЛЕЗНОГОРСКОГО РАЙОНА</w:t>
      </w:r>
    </w:p>
    <w:p w:rsidR="0088342B" w:rsidRDefault="0088342B" w:rsidP="0088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E66" w:rsidRDefault="00CA4E66" w:rsidP="0088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42B" w:rsidRDefault="0088342B" w:rsidP="008834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24.07.2007 № 209-ФЗ                         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«Городновский сельсовет» Железногорского района, Собрание депутатов Городновского сельсовета Железногорского района </w:t>
      </w:r>
    </w:p>
    <w:p w:rsidR="0088342B" w:rsidRDefault="0088342B" w:rsidP="008834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42B" w:rsidRDefault="0088342B" w:rsidP="0088342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88342B" w:rsidRDefault="0088342B" w:rsidP="008834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42B" w:rsidRDefault="0088342B" w:rsidP="0088342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32357229"/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создания координационных или совещательных органов в области развития малого и среднего предпринимательства в Городновском сельсовете Железногорского района. </w:t>
      </w:r>
    </w:p>
    <w:bookmarkEnd w:id="1"/>
    <w:p w:rsidR="0088342B" w:rsidRDefault="0088342B" w:rsidP="0088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 Настоящее решение вступает в законную силу со дня его официального опубликования.</w:t>
      </w:r>
    </w:p>
    <w:p w:rsidR="0088342B" w:rsidRDefault="0088342B" w:rsidP="0088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E66" w:rsidRDefault="00CA4E66" w:rsidP="0088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42B" w:rsidRDefault="0088342B" w:rsidP="0088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42B" w:rsidRDefault="0088342B" w:rsidP="0088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Собрания депутатов</w:t>
      </w:r>
    </w:p>
    <w:p w:rsidR="0088342B" w:rsidRDefault="0088342B" w:rsidP="0088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Городновского сельсовета </w:t>
      </w:r>
    </w:p>
    <w:p w:rsidR="0088342B" w:rsidRDefault="0088342B" w:rsidP="0088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Железногорского района                                                                  Т.И. Куликова</w:t>
      </w:r>
    </w:p>
    <w:p w:rsidR="0088342B" w:rsidRDefault="0088342B" w:rsidP="0088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42B" w:rsidRDefault="0088342B" w:rsidP="0088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Городновского сельсовета</w:t>
      </w:r>
    </w:p>
    <w:p w:rsidR="0088342B" w:rsidRDefault="0088342B" w:rsidP="0088342B">
      <w:pPr>
        <w:spacing w:after="0" w:line="240" w:lineRule="auto"/>
        <w:rPr>
          <w:rFonts w:eastAsiaTheme="minorHAnsi"/>
          <w:b/>
          <w:bCs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Железногорского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А.Н.Троянов</w:t>
      </w:r>
    </w:p>
    <w:p w:rsidR="0088342B" w:rsidRDefault="0088342B" w:rsidP="008834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342B" w:rsidRDefault="0088342B" w:rsidP="0088342B">
      <w:pPr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</w:rPr>
      </w:pPr>
    </w:p>
    <w:p w:rsidR="0088342B" w:rsidRDefault="0088342B" w:rsidP="0088342B">
      <w:pPr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</w:rPr>
      </w:pPr>
    </w:p>
    <w:p w:rsidR="0088342B" w:rsidRDefault="0088342B" w:rsidP="0088342B">
      <w:pPr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</w:rPr>
      </w:pPr>
    </w:p>
    <w:p w:rsidR="0088342B" w:rsidRDefault="0088342B" w:rsidP="0088342B">
      <w:pPr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88342B" w:rsidRDefault="0088342B" w:rsidP="0088342B">
      <w:pPr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</w:rPr>
      </w:pPr>
    </w:p>
    <w:p w:rsidR="0088342B" w:rsidRDefault="0088342B" w:rsidP="0088342B">
      <w:pPr>
        <w:spacing w:after="0" w:line="240" w:lineRule="auto"/>
        <w:ind w:left="581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решению Собрания депутатов Городновского сельсовета Железногорского района    от19.06.2024 г. № 39</w:t>
      </w:r>
    </w:p>
    <w:p w:rsidR="0088342B" w:rsidRDefault="0088342B" w:rsidP="0088342B">
      <w:pPr>
        <w:rPr>
          <w:b/>
          <w:bCs/>
        </w:rPr>
      </w:pPr>
    </w:p>
    <w:p w:rsidR="0088342B" w:rsidRDefault="0088342B" w:rsidP="0088342B">
      <w:pPr>
        <w:rPr>
          <w:b/>
          <w:bCs/>
        </w:rPr>
      </w:pPr>
    </w:p>
    <w:p w:rsidR="0088342B" w:rsidRDefault="0088342B" w:rsidP="00883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8342B" w:rsidRDefault="0088342B" w:rsidP="008834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СОЗДАНИЯ КООРДИНАЦИОННЫХ ИЛИ СОВЕЩАТЕЛЬНЫХ ОРГАНОВ В ОБЛАСТИ РАЗВИТИЯ МАЛОГО И СРЕДНЕГО ПРЕДПРИНИМАТЕЛЬСТВА В ГОРОДНОВСКОМ СЕЛЬСОВЕТЕ ЖЕЛЕЗНОГОРСКОГО РАЙОНА</w:t>
      </w:r>
    </w:p>
    <w:p w:rsidR="00CA4E66" w:rsidRDefault="00CA4E66" w:rsidP="0088342B">
      <w:pPr>
        <w:jc w:val="center"/>
      </w:pP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создания координационных или совещательных органов в области развития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8"/>
        </w:rPr>
        <w:t>Городновском сельсовете Железногорского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ч. 4 ст. 13 Федерального закона от 24.07.2007 №209-ФЗ «О развитии малого и среднего предпринимател</w:t>
      </w:r>
      <w:r w:rsidR="00CA4E66">
        <w:rPr>
          <w:rFonts w:ascii="Times New Roman" w:hAnsi="Times New Roman" w:cs="Times New Roman"/>
          <w:sz w:val="28"/>
          <w:szCs w:val="28"/>
        </w:rPr>
        <w:t>ьства в Российской Федерации» и</w:t>
      </w:r>
      <w:r>
        <w:rPr>
          <w:rFonts w:ascii="Times New Roman" w:hAnsi="Times New Roman" w:cs="Times New Roman"/>
          <w:sz w:val="28"/>
          <w:szCs w:val="28"/>
        </w:rPr>
        <w:t xml:space="preserve"> определяет цели, условия и процедуру образования коллегиальных координационных или совещательных органов при администрации Городно</w:t>
      </w:r>
      <w:r>
        <w:rPr>
          <w:rFonts w:ascii="Times New Roman" w:eastAsia="Times New Roman" w:hAnsi="Times New Roman" w:cs="Times New Roman"/>
          <w:sz w:val="28"/>
          <w:szCs w:val="28"/>
        </w:rPr>
        <w:t>вского сельсовета Железногорского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области развития малого и среднего предпринимательства. </w:t>
      </w: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 </w:t>
      </w: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Привлечения субъектов малого и среднего предпринимательства к выработке и реализации государственной и муниципальной политики в области развития малого и среднего предпринимательства. </w:t>
      </w: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Выдвижения и поддержки инициатив, имеющих общероссийское,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общерегиональное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муниципальное значение и направленных на реализацию государственной и муниципальной политики в области развития малого и среднего предпринимательства. </w:t>
      </w: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Проведения общественной экспертизы проектов муниципальных нормативных правовых актов, регулирующих развитие малого и среднего предпринимательства. </w:t>
      </w: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Выработки рекомендаций органам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Городновского сельсовета Железногорского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при определении приоритетов в области развития малого и среднего предпринимательства. </w:t>
      </w: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 </w:t>
      </w: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Координационные или совещательные органы могут быть созданы по инициативе: </w:t>
      </w:r>
    </w:p>
    <w:p w:rsidR="0088342B" w:rsidRDefault="0088342B" w:rsidP="00CA4E6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Городновского сельсовета Железногорского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Городновского сельсовета Железногорского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количестве не менее 15 человек. </w:t>
      </w: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Некоммерческой организации, выражающей интересы субъектов малого и среднего предпринимательства. </w:t>
      </w: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Инициаторы создания координационного или совещательного органа, за исключением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Городновского сельсовета Железногорского района</w:t>
      </w:r>
      <w:r w:rsidR="00CA4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инициаторы), обращаются с соответствующим письменным предложением к главе </w:t>
      </w:r>
      <w:r>
        <w:rPr>
          <w:rFonts w:ascii="Times New Roman" w:eastAsia="Times New Roman" w:hAnsi="Times New Roman" w:cs="Times New Roman"/>
          <w:sz w:val="28"/>
          <w:szCs w:val="28"/>
        </w:rPr>
        <w:t>Городновского сельсовета Железногорского район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глава ОМС). При этом в обращении должны быть указаны предлагаемые инициаторами кандидатуры в состав координационного или совещательного органа.</w:t>
      </w: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инициаторов координационного или совещательного органа может быть представлено на личном приеме главы ОМС или его заместителей, отправлено посредством почтового отправления или посредством электронной почты. </w:t>
      </w: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подлежит регистрации не позднее трех календарных дней со дня его поступления. </w:t>
      </w: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Глава ОМС рассматривает поступившее предложение в течение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поступления. Инициаторы письменно не позднее 30 календарных дней со дня поступления предложения уведомляются о принятом решении способом, указанным в обращении. </w:t>
      </w: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создании координационного или совещательного органа по инициативе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Городновского сельсовета Железногорского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соответствующая информация в течение 2 календарных дней доводится до сведения хозяйствующих субъектов, в том числе путем размещения соответствующих сведений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Городновского сельсовета Железногорского района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сеть Интернет).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субъектов малого и среднего предпринимательства, зарегистрированных и осуществляющих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Городновского сельсовета Железногорского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некоммерческих организаций, выражающих их интересы, запрашиваются предложения по кандидатурам для включения их в состав координационного или совещательного органа. </w:t>
      </w: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Решение о создании координационного или совещательного органа принимается правовым актом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Городновского сельсовета Железногорского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42B" w:rsidRDefault="0088342B" w:rsidP="00CA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создаваемого координационного или совещательного органа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Городновского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Железногорского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с учетом поступивших от инициаторов предложений по кандидатурам. При этом количество представителей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Городновского сельсовета Железногорского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не может превышать 50 % общего числа членов координационного или совещательного органа. В состав создаваемого координационного или совещательного органа могут быть включены депутаты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Городновского сельсовета Железногорского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Председателем координационного или совещательного органа является Глава ОМС или лицо, исполняющее его полномочия. </w:t>
      </w:r>
    </w:p>
    <w:p w:rsidR="0088342B" w:rsidRDefault="0088342B" w:rsidP="0088342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 создании координационного или совещательного органа подлежит опубликованию и размещению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 администрации Городновского сельсовета Железногорского района</w:t>
      </w:r>
    </w:p>
    <w:p w:rsidR="0088342B" w:rsidRDefault="0088342B" w:rsidP="0088342B"/>
    <w:p w:rsidR="0088342B" w:rsidRDefault="0088342B" w:rsidP="0088342B"/>
    <w:p w:rsidR="0088342B" w:rsidRDefault="0088342B" w:rsidP="0088342B"/>
    <w:p w:rsidR="000C1605" w:rsidRDefault="000C1605"/>
    <w:sectPr w:rsidR="000C1605" w:rsidSect="00CB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88342B"/>
    <w:rsid w:val="000C1605"/>
    <w:rsid w:val="00710F03"/>
    <w:rsid w:val="0088342B"/>
    <w:rsid w:val="009159AB"/>
    <w:rsid w:val="00CA4E66"/>
    <w:rsid w:val="00CB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8342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996</Words>
  <Characters>5683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2024-06-27T05:58:00Z</dcterms:created>
  <dcterms:modified xsi:type="dcterms:W3CDTF">2024-06-27T06:55:00Z</dcterms:modified>
</cp:coreProperties>
</file>